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F8" w:rsidRPr="00D03918" w:rsidRDefault="00A270F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18">
        <w:rPr>
          <w:rFonts w:ascii="Times New Roman" w:hAnsi="Times New Roman" w:cs="Times New Roman"/>
          <w:b/>
          <w:sz w:val="28"/>
          <w:szCs w:val="28"/>
        </w:rPr>
        <w:t>Все территориальные зоны Воронежской области</w:t>
      </w:r>
      <w:r w:rsidR="00A83EAE">
        <w:rPr>
          <w:rFonts w:ascii="Times New Roman" w:hAnsi="Times New Roman" w:cs="Times New Roman"/>
          <w:b/>
          <w:sz w:val="28"/>
          <w:szCs w:val="28"/>
        </w:rPr>
        <w:t xml:space="preserve">, установленные ПЗЗ, </w:t>
      </w:r>
      <w:r w:rsidRPr="00D03918">
        <w:rPr>
          <w:rFonts w:ascii="Times New Roman" w:hAnsi="Times New Roman" w:cs="Times New Roman"/>
          <w:b/>
          <w:sz w:val="28"/>
          <w:szCs w:val="28"/>
        </w:rPr>
        <w:t xml:space="preserve"> внесены в ЕГРН</w:t>
      </w:r>
    </w:p>
    <w:p w:rsidR="00A270F8" w:rsidRPr="00D03918" w:rsidRDefault="005E11B3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Роскадастр завершил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 на 100</w:t>
      </w:r>
      <w:r w:rsidR="00864E8A">
        <w:rPr>
          <w:rFonts w:ascii="Times New Roman" w:hAnsi="Times New Roman" w:cs="Times New Roman"/>
          <w:b/>
          <w:sz w:val="28"/>
          <w:szCs w:val="28"/>
        </w:rPr>
        <w:t>%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план-график по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внесению 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F2B">
        <w:rPr>
          <w:rFonts w:ascii="Times New Roman" w:hAnsi="Times New Roman" w:cs="Times New Roman"/>
          <w:b/>
          <w:sz w:val="28"/>
          <w:szCs w:val="28"/>
        </w:rPr>
        <w:t>утвержденных</w:t>
      </w:r>
      <w:r w:rsidR="005E65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>равилами землепользования и застройки (ПЗЗ).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>Всего в Воронежской области их количество составило 11 308.</w:t>
      </w:r>
      <w:r w:rsidR="00F5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BE4" w:rsidRDefault="00A07ADF" w:rsidP="00E9237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</w:t>
      </w:r>
      <w:r w:rsid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установлен</w:t>
      </w:r>
      <w:r w:rsidR="00A54F8B">
        <w:rPr>
          <w:rFonts w:ascii="Times New Roman" w:hAnsi="Times New Roman" w:cs="Times New Roman"/>
          <w:sz w:val="28"/>
          <w:szCs w:val="28"/>
        </w:rPr>
        <w:t>ы границы и</w:t>
      </w:r>
      <w:r w:rsidR="009C0F2B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определенный градостроительный регламент</w:t>
      </w:r>
      <w:r w:rsidR="00D90BE4">
        <w:t xml:space="preserve">, </w:t>
      </w:r>
      <w:r w:rsidR="00D90BE4" w:rsidRPr="00D90BE4">
        <w:rPr>
          <w:rFonts w:ascii="Times New Roman" w:hAnsi="Times New Roman" w:cs="Times New Roman"/>
          <w:sz w:val="28"/>
          <w:szCs w:val="28"/>
        </w:rPr>
        <w:t>который опре</w:t>
      </w:r>
      <w:r w:rsidR="00D90BE4">
        <w:rPr>
          <w:rFonts w:ascii="Times New Roman" w:hAnsi="Times New Roman" w:cs="Times New Roman"/>
          <w:sz w:val="28"/>
          <w:szCs w:val="28"/>
        </w:rPr>
        <w:t xml:space="preserve">деляет основу правового режима: </w:t>
      </w:r>
      <w:r w:rsidR="00D90BE4" w:rsidRPr="00D90BE4">
        <w:rPr>
          <w:rFonts w:ascii="Times New Roman" w:hAnsi="Times New Roman" w:cs="Times New Roman"/>
          <w:sz w:val="28"/>
          <w:szCs w:val="28"/>
        </w:rPr>
        <w:t>виды разрешенного использования участков и объек</w:t>
      </w:r>
      <w:r w:rsidR="00D90BE4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="00CD5709">
        <w:rPr>
          <w:rFonts w:ascii="Times New Roman" w:hAnsi="Times New Roman" w:cs="Times New Roman"/>
          <w:sz w:val="28"/>
          <w:szCs w:val="28"/>
        </w:rPr>
        <w:t>предельные минимальные и максимальные</w:t>
      </w:r>
      <w:r w:rsidR="00D90BE4" w:rsidRPr="00D90BE4">
        <w:rPr>
          <w:rFonts w:ascii="Times New Roman" w:hAnsi="Times New Roman" w:cs="Times New Roman"/>
          <w:sz w:val="28"/>
          <w:szCs w:val="28"/>
        </w:rPr>
        <w:t xml:space="preserve"> размеры и предельные параме</w:t>
      </w:r>
      <w:r w:rsidR="00D90BE4">
        <w:rPr>
          <w:rFonts w:ascii="Times New Roman" w:hAnsi="Times New Roman" w:cs="Times New Roman"/>
          <w:sz w:val="28"/>
          <w:szCs w:val="28"/>
        </w:rPr>
        <w:t xml:space="preserve">тры разрешенного строительства, а также </w:t>
      </w:r>
      <w:r w:rsidR="00D90BE4" w:rsidRPr="00D90BE4">
        <w:rPr>
          <w:rFonts w:ascii="Times New Roman" w:hAnsi="Times New Roman" w:cs="Times New Roman"/>
          <w:sz w:val="28"/>
          <w:szCs w:val="28"/>
        </w:rPr>
        <w:t>ограничения использования участков и объектов капитального строительства.</w:t>
      </w:r>
      <w:r w:rsidR="009C0F2B" w:rsidRPr="0002269E">
        <w:rPr>
          <w:rFonts w:ascii="Times New Roman" w:hAnsi="Times New Roman" w:cs="Times New Roman"/>
          <w:sz w:val="28"/>
          <w:szCs w:val="28"/>
        </w:rPr>
        <w:t xml:space="preserve"> </w:t>
      </w:r>
      <w:r w:rsidR="00E50E64">
        <w:rPr>
          <w:rFonts w:ascii="Times New Roman" w:hAnsi="Times New Roman" w:cs="Times New Roman"/>
          <w:sz w:val="28"/>
          <w:szCs w:val="28"/>
        </w:rPr>
        <w:t xml:space="preserve">Все эти характеристики </w:t>
      </w:r>
      <w:r w:rsidR="00823CE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C0030">
        <w:rPr>
          <w:rFonts w:ascii="Times New Roman" w:hAnsi="Times New Roman" w:cs="Times New Roman"/>
          <w:sz w:val="28"/>
          <w:szCs w:val="28"/>
        </w:rPr>
        <w:t>ПЗЗ для каждого муниципального образования.</w:t>
      </w:r>
    </w:p>
    <w:p w:rsidR="00366CFB" w:rsidRDefault="00784853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4853">
        <w:rPr>
          <w:rFonts w:ascii="Times New Roman" w:hAnsi="Times New Roman" w:cs="Times New Roman"/>
          <w:sz w:val="28"/>
          <w:szCs w:val="28"/>
        </w:rPr>
        <w:t xml:space="preserve">В результате градостроительного зонирования </w:t>
      </w:r>
      <w:r w:rsidR="00F965AE">
        <w:rPr>
          <w:rFonts w:ascii="Times New Roman" w:hAnsi="Times New Roman" w:cs="Times New Roman"/>
          <w:sz w:val="28"/>
          <w:szCs w:val="28"/>
        </w:rPr>
        <w:t>выделяют</w:t>
      </w:r>
      <w:r w:rsidRPr="00784853">
        <w:rPr>
          <w:rFonts w:ascii="Times New Roman" w:hAnsi="Times New Roman" w:cs="Times New Roman"/>
          <w:sz w:val="28"/>
          <w:szCs w:val="28"/>
        </w:rPr>
        <w:t xml:space="preserve">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C7BD3" w:rsidRPr="006906B7" w:rsidRDefault="00F965AE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i/>
          <w:sz w:val="28"/>
          <w:szCs w:val="28"/>
        </w:rPr>
        <w:t>«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>Внесение в ЕГРН сведений о</w:t>
      </w:r>
      <w:r w:rsidR="007F2287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территориальных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 зон положительно повлияет на процедуру предоставления земельных участков</w:t>
      </w:r>
      <w:r w:rsidR="002C45CF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5CF">
        <w:rPr>
          <w:rFonts w:ascii="Times New Roman" w:hAnsi="Times New Roman" w:cs="Times New Roman"/>
          <w:i/>
          <w:sz w:val="28"/>
          <w:szCs w:val="28"/>
        </w:rPr>
        <w:t>постановку</w:t>
      </w:r>
      <w:r w:rsidR="009B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кадастровый </w:t>
      </w:r>
      <w:r w:rsidR="002C45CF">
        <w:rPr>
          <w:rFonts w:ascii="Times New Roman" w:hAnsi="Times New Roman" w:cs="Times New Roman"/>
          <w:i/>
          <w:sz w:val="28"/>
          <w:szCs w:val="28"/>
        </w:rPr>
        <w:t>учет и регистрацию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483F9E">
        <w:rPr>
          <w:rFonts w:ascii="Times New Roman" w:hAnsi="Times New Roman" w:cs="Times New Roman"/>
          <w:i/>
          <w:sz w:val="28"/>
          <w:szCs w:val="28"/>
        </w:rPr>
        <w:t xml:space="preserve"> объектов недвижимости</w:t>
      </w:r>
      <w:r w:rsidR="002C7BD3" w:rsidRPr="00F965AE">
        <w:rPr>
          <w:rFonts w:ascii="Times New Roman" w:hAnsi="Times New Roman" w:cs="Times New Roman"/>
          <w:i/>
          <w:sz w:val="28"/>
          <w:szCs w:val="28"/>
        </w:rPr>
        <w:t>,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2C7BD3" w:rsidRPr="00344984">
        <w:rPr>
          <w:rFonts w:ascii="Times New Roman" w:hAnsi="Times New Roman" w:cs="Times New Roman"/>
          <w:sz w:val="28"/>
          <w:szCs w:val="28"/>
        </w:rPr>
        <w:t>– отметила </w:t>
      </w:r>
      <w:r w:rsidR="004E1A04">
        <w:rPr>
          <w:rFonts w:ascii="Times New Roman" w:hAnsi="Times New Roman" w:cs="Times New Roman"/>
          <w:b/>
          <w:sz w:val="28"/>
          <w:szCs w:val="28"/>
        </w:rPr>
        <w:t xml:space="preserve">директор филиала публично-правовой компании </w:t>
      </w:r>
      <w:r w:rsidR="002C7BD3" w:rsidRPr="00176F06"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области Ольга Фефелова</w:t>
      </w:r>
      <w:r w:rsidR="002C7BD3" w:rsidRPr="00344984">
        <w:rPr>
          <w:rFonts w:ascii="Times New Roman" w:hAnsi="Times New Roman" w:cs="Times New Roman"/>
          <w:sz w:val="28"/>
          <w:szCs w:val="28"/>
        </w:rPr>
        <w:t>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FC26C7" w:rsidRPr="00344984">
        <w:rPr>
          <w:rFonts w:ascii="Times New Roman" w:hAnsi="Times New Roman" w:cs="Times New Roman"/>
          <w:sz w:val="28"/>
          <w:szCs w:val="28"/>
        </w:rPr>
        <w:t>–</w:t>
      </w:r>
      <w:r w:rsidR="00FC26C7" w:rsidRP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6C7">
        <w:rPr>
          <w:rFonts w:ascii="Times New Roman" w:hAnsi="Times New Roman" w:cs="Times New Roman"/>
          <w:i/>
          <w:sz w:val="28"/>
          <w:szCs w:val="28"/>
        </w:rPr>
        <w:t>Кроме того, внесение</w:t>
      </w:r>
      <w:r w:rsidR="00A06275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территориальных зон на 100%</w:t>
      </w:r>
      <w:r w:rsidR="006906B7">
        <w:rPr>
          <w:rFonts w:ascii="Times New Roman" w:hAnsi="Times New Roman" w:cs="Times New Roman"/>
          <w:i/>
          <w:sz w:val="28"/>
          <w:szCs w:val="28"/>
        </w:rPr>
        <w:t>, позволило нам еще на шаг приблизиться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6B7">
        <w:rPr>
          <w:rFonts w:ascii="Times New Roman" w:hAnsi="Times New Roman" w:cs="Times New Roman"/>
          <w:i/>
          <w:sz w:val="28"/>
          <w:szCs w:val="28"/>
        </w:rPr>
        <w:t>к реализации</w:t>
      </w:r>
      <w:r w:rsidR="006906B7">
        <w:rPr>
          <w:rFonts w:ascii="Times New Roman" w:hAnsi="Times New Roman" w:cs="Times New Roman"/>
          <w:sz w:val="28"/>
          <w:szCs w:val="28"/>
        </w:rPr>
        <w:t xml:space="preserve"> </w:t>
      </w:r>
      <w:r w:rsidR="006C3241" w:rsidRPr="006C324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 xml:space="preserve"> «Национальная с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истема пространственных данных 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(НСПД)</w:t>
      </w:r>
      <w:r w:rsidR="003C5C60">
        <w:rPr>
          <w:rFonts w:ascii="Times New Roman" w:hAnsi="Times New Roman" w:cs="Times New Roman"/>
          <w:i/>
          <w:sz w:val="28"/>
          <w:szCs w:val="28"/>
        </w:rPr>
        <w:t>»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. </w:t>
      </w:r>
    </w:p>
    <w:p w:rsidR="00DE56EA" w:rsidRPr="00170525" w:rsidRDefault="00DE56EA" w:rsidP="00E92370">
      <w:pPr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«НСПД» — это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масштабный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проект, по которому в регионе ведется активная работа. Единая цифровая платформа позволит объединить 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структурировать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 пространственные данные в сфере земли и недвижимости, а также обеспечит доступ к этим данным для граждан, бизнеса и органов власти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70525" w:rsidRPr="00170525">
        <w:rPr>
          <w:rFonts w:ascii="Times New Roman" w:hAnsi="Times New Roman" w:cs="Times New Roman"/>
          <w:sz w:val="28"/>
          <w:szCs w:val="28"/>
        </w:rPr>
        <w:t xml:space="preserve"> </w:t>
      </w:r>
      <w:r w:rsidR="00170525" w:rsidRPr="00170525">
        <w:rPr>
          <w:rFonts w:ascii="Times New Roman" w:hAnsi="Times New Roman" w:cs="Times New Roman"/>
          <w:i/>
          <w:sz w:val="28"/>
          <w:szCs w:val="28"/>
        </w:rPr>
        <w:t>В рамках ее реализации мероприятия по наполнению ЕГРН являются очень важными, в том числе п</w:t>
      </w:r>
      <w:r w:rsidR="00170525">
        <w:rPr>
          <w:rFonts w:ascii="Times New Roman" w:hAnsi="Times New Roman" w:cs="Times New Roman"/>
          <w:i/>
          <w:sz w:val="28"/>
          <w:szCs w:val="28"/>
        </w:rPr>
        <w:t>о внесению территориальных зон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- </w:t>
      </w:r>
      <w:r w:rsidR="00FC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0525" w:rsidRPr="00170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70525">
        <w:rPr>
          <w:rFonts w:ascii="Times New Roman" w:hAnsi="Times New Roman" w:cs="Times New Roman"/>
          <w:b/>
          <w:sz w:val="28"/>
          <w:szCs w:val="28"/>
        </w:rPr>
        <w:t xml:space="preserve">уководитель Управления Росреестра по Воронежской области Елена </w:t>
      </w:r>
      <w:proofErr w:type="spellStart"/>
      <w:r w:rsidRPr="00170525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="002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AE16E9" w:rsidRPr="003C5C60" w:rsidRDefault="00AE16E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4984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общедоступные сведения о границах территориальных зон можно с помощью выписки из ЕГРН или </w:t>
      </w:r>
      <w:hyperlink r:id="rId6" w:history="1">
        <w:r w:rsidRPr="00344984">
          <w:rPr>
            <w:rStyle w:val="a8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344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344984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карта», подключив на вкладке «Слои» </w:t>
      </w:r>
      <w:r>
        <w:rPr>
          <w:rFonts w:ascii="Times New Roman" w:hAnsi="Times New Roman" w:cs="Times New Roman"/>
          <w:sz w:val="28"/>
          <w:szCs w:val="28"/>
        </w:rPr>
        <w:t>элементы «Территориальные зоны. Также информация  о территориальных зонах доступна на портале НСПД.</w:t>
      </w:r>
    </w:p>
    <w:p w:rsidR="008E4568" w:rsidRDefault="008E4568" w:rsidP="008E456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8E4568" w:rsidRPr="0022377C" w:rsidRDefault="00B21EBA" w:rsidP="008E4568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4568" w:rsidRPr="0022377C" w:rsidRDefault="00B21EBA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0D46B9" w:rsidRPr="003C5C60" w:rsidRDefault="000D46B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0D46B9" w:rsidRPr="003C5C60" w:rsidSect="00E923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7"/>
    <w:rsid w:val="0002269E"/>
    <w:rsid w:val="000A7AFD"/>
    <w:rsid w:val="000C254D"/>
    <w:rsid w:val="000D46B9"/>
    <w:rsid w:val="000E2A2C"/>
    <w:rsid w:val="001629C1"/>
    <w:rsid w:val="00170525"/>
    <w:rsid w:val="00176F06"/>
    <w:rsid w:val="002302DD"/>
    <w:rsid w:val="002A7CF7"/>
    <w:rsid w:val="002B4FB5"/>
    <w:rsid w:val="002C45CF"/>
    <w:rsid w:val="002C7BD3"/>
    <w:rsid w:val="002D2FE2"/>
    <w:rsid w:val="003376CA"/>
    <w:rsid w:val="00344984"/>
    <w:rsid w:val="00366CFB"/>
    <w:rsid w:val="0037258B"/>
    <w:rsid w:val="00396D65"/>
    <w:rsid w:val="003C5C60"/>
    <w:rsid w:val="00483F9E"/>
    <w:rsid w:val="004E1A04"/>
    <w:rsid w:val="0059394C"/>
    <w:rsid w:val="005B7C07"/>
    <w:rsid w:val="005E11B3"/>
    <w:rsid w:val="005E6530"/>
    <w:rsid w:val="0063410F"/>
    <w:rsid w:val="006906B7"/>
    <w:rsid w:val="006C3241"/>
    <w:rsid w:val="00784853"/>
    <w:rsid w:val="007F2287"/>
    <w:rsid w:val="00823CE0"/>
    <w:rsid w:val="00864E8A"/>
    <w:rsid w:val="008E4568"/>
    <w:rsid w:val="008E527A"/>
    <w:rsid w:val="009147C4"/>
    <w:rsid w:val="00996F82"/>
    <w:rsid w:val="009B726B"/>
    <w:rsid w:val="009C0F2B"/>
    <w:rsid w:val="00A003CA"/>
    <w:rsid w:val="00A06275"/>
    <w:rsid w:val="00A07ADF"/>
    <w:rsid w:val="00A270F8"/>
    <w:rsid w:val="00A54F8B"/>
    <w:rsid w:val="00A83EAE"/>
    <w:rsid w:val="00A90DCC"/>
    <w:rsid w:val="00AE16E9"/>
    <w:rsid w:val="00AE7B37"/>
    <w:rsid w:val="00B21EBA"/>
    <w:rsid w:val="00B64F9D"/>
    <w:rsid w:val="00B804EF"/>
    <w:rsid w:val="00C54A64"/>
    <w:rsid w:val="00CD5709"/>
    <w:rsid w:val="00CF25EF"/>
    <w:rsid w:val="00D03918"/>
    <w:rsid w:val="00D24541"/>
    <w:rsid w:val="00D90BE4"/>
    <w:rsid w:val="00DC5D2F"/>
    <w:rsid w:val="00DD5432"/>
    <w:rsid w:val="00DE56EA"/>
    <w:rsid w:val="00E37CD7"/>
    <w:rsid w:val="00E50E64"/>
    <w:rsid w:val="00E92370"/>
    <w:rsid w:val="00E944BD"/>
    <w:rsid w:val="00EF5B70"/>
    <w:rsid w:val="00F50DC7"/>
    <w:rsid w:val="00F965AE"/>
    <w:rsid w:val="00FB3936"/>
    <w:rsid w:val="00FC0030"/>
    <w:rsid w:val="00FC26C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2024-05-27T12:49:00Z</cp:lastPrinted>
  <dcterms:created xsi:type="dcterms:W3CDTF">2024-05-31T05:42:00Z</dcterms:created>
  <dcterms:modified xsi:type="dcterms:W3CDTF">2024-05-31T05:42:00Z</dcterms:modified>
</cp:coreProperties>
</file>