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FC" w:rsidRDefault="003368FC" w:rsidP="003368FC">
      <w:pPr>
        <w:pStyle w:val="2"/>
        <w:shd w:val="clear" w:color="auto" w:fill="auto"/>
        <w:spacing w:before="0" w:after="0" w:line="343" w:lineRule="exact"/>
        <w:ind w:left="20" w:right="220" w:firstLine="540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Прокуратурой Подгоренского района утвержден обвинительный акт и направлено уголовное дело в суд, по обвинению 34-х летнего жителя </w:t>
      </w:r>
      <w:proofErr w:type="spellStart"/>
      <w:r>
        <w:rPr>
          <w:color w:val="000000"/>
          <w:sz w:val="24"/>
          <w:szCs w:val="24"/>
          <w:lang w:eastAsia="ru-RU" w:bidi="ru-RU"/>
        </w:rPr>
        <w:t>Лискинского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Воронежской области и его супруги, по ч.2 ст.258 УК РФ (незаконная охота группой лиц по предварительному сговору, с причинением особо крупного ущерба), которые в ночное время 29.03.2022 на территории Подгоренского района совместно, в нарушение требований законодательства об охоте, 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том числе без соответствующего разрешения на добычу охотничьих ресурсов, вне отведенных мест, вне сроков осуществления охоты, с использованием транспортного средства и </w:t>
      </w:r>
      <w:proofErr w:type="spellStart"/>
      <w:r>
        <w:rPr>
          <w:color w:val="000000"/>
          <w:sz w:val="24"/>
          <w:szCs w:val="24"/>
          <w:lang w:eastAsia="ru-RU" w:bidi="ru-RU"/>
        </w:rPr>
        <w:t>тепловизионных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технических средств, незаконно добыли четыре особи косули, причинив ущерб животному миру в сумме 160 000 рублей.</w:t>
      </w:r>
    </w:p>
    <w:p w:rsidR="003368FC" w:rsidRDefault="003368FC" w:rsidP="003368FC">
      <w:pPr>
        <w:pStyle w:val="2"/>
        <w:shd w:val="clear" w:color="auto" w:fill="auto"/>
        <w:spacing w:before="0" w:after="443" w:line="343" w:lineRule="exact"/>
        <w:ind w:left="20" w:right="220" w:firstLine="720"/>
      </w:pPr>
      <w:r>
        <w:rPr>
          <w:color w:val="000000"/>
          <w:sz w:val="24"/>
          <w:szCs w:val="24"/>
          <w:lang w:eastAsia="ru-RU" w:bidi="ru-RU"/>
        </w:rPr>
        <w:t>Наказание по ч.2 ст.258 УК РФ предусмотрено в виде л</w:t>
      </w:r>
      <w:r>
        <w:rPr>
          <w:rStyle w:val="1"/>
        </w:rPr>
        <w:t>иш</w:t>
      </w:r>
      <w:r>
        <w:rPr>
          <w:color w:val="000000"/>
          <w:sz w:val="24"/>
          <w:szCs w:val="24"/>
          <w:lang w:eastAsia="ru-RU" w:bidi="ru-RU"/>
        </w:rPr>
        <w:t>ения свободы сроком до 5 лет, с лишением заниматься определенной деятельностью с конфискацией орудий преступления и транспортного средства.</w:t>
      </w:r>
    </w:p>
    <w:p w:rsidR="000150D3" w:rsidRDefault="000150D3">
      <w:bookmarkStart w:id="0" w:name="_GoBack"/>
      <w:bookmarkEnd w:id="0"/>
    </w:p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FC"/>
    <w:rsid w:val="000150D3"/>
    <w:rsid w:val="003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368FC"/>
    <w:rPr>
      <w:rFonts w:eastAsia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3368FC"/>
    <w:rPr>
      <w:rFonts w:eastAsia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3368FC"/>
    <w:pPr>
      <w:widowControl w:val="0"/>
      <w:shd w:val="clear" w:color="auto" w:fill="FFFFFF"/>
      <w:spacing w:before="60" w:after="360" w:line="238" w:lineRule="exact"/>
    </w:pPr>
    <w:rPr>
      <w:rFonts w:eastAsia="Times New Roman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368FC"/>
    <w:rPr>
      <w:rFonts w:eastAsia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3368FC"/>
    <w:rPr>
      <w:rFonts w:eastAsia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3368FC"/>
    <w:pPr>
      <w:widowControl w:val="0"/>
      <w:shd w:val="clear" w:color="auto" w:fill="FFFFFF"/>
      <w:spacing w:before="60" w:after="360" w:line="238" w:lineRule="exact"/>
    </w:pPr>
    <w:rPr>
      <w:rFonts w:eastAsia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2022-07-20T05:31:00Z</dcterms:created>
  <dcterms:modified xsi:type="dcterms:W3CDTF">2022-07-20T05:31:00Z</dcterms:modified>
</cp:coreProperties>
</file>