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37B8F" w14:textId="77777777" w:rsidR="003E3219" w:rsidRDefault="003E3219" w:rsidP="003E3219">
      <w:pPr>
        <w:pStyle w:val="a3"/>
        <w:shd w:val="clear" w:color="auto" w:fill="FFFFFF"/>
        <w:spacing w:before="0" w:beforeAutospacing="0"/>
        <w:jc w:val="center"/>
        <w:rPr>
          <w:color w:val="212121"/>
          <w:sz w:val="21"/>
          <w:szCs w:val="21"/>
        </w:rPr>
      </w:pPr>
      <w:r>
        <w:rPr>
          <w:b/>
          <w:bCs/>
          <w:color w:val="212121"/>
          <w:sz w:val="21"/>
          <w:szCs w:val="21"/>
        </w:rPr>
        <w:t>АДМИНИСТРАЦИЯ</w:t>
      </w:r>
      <w:r>
        <w:rPr>
          <w:b/>
          <w:bCs/>
          <w:color w:val="212121"/>
          <w:sz w:val="21"/>
          <w:szCs w:val="21"/>
        </w:rPr>
        <w:br/>
        <w:t>ГРИШЕВСКОГО СЕЛЬСКОГО ПОСЕЛЕНИЯ</w:t>
      </w:r>
      <w:r>
        <w:rPr>
          <w:b/>
          <w:bCs/>
          <w:color w:val="212121"/>
          <w:sz w:val="21"/>
          <w:szCs w:val="21"/>
        </w:rPr>
        <w:br/>
        <w:t>ПОДГОРЕНСКОГО МУНИЦИПАЛЬНОГО РАЙОНА</w:t>
      </w:r>
      <w:r>
        <w:rPr>
          <w:b/>
          <w:bCs/>
          <w:color w:val="212121"/>
          <w:sz w:val="21"/>
          <w:szCs w:val="21"/>
        </w:rPr>
        <w:br/>
        <w:t>ВОРОНЕЖСКОЙ ОБЛАСТИ</w:t>
      </w:r>
    </w:p>
    <w:p w14:paraId="5757F9DC" w14:textId="77777777" w:rsidR="003E3219" w:rsidRDefault="003E3219" w:rsidP="003E3219">
      <w:pPr>
        <w:pStyle w:val="a3"/>
        <w:shd w:val="clear" w:color="auto" w:fill="FFFFFF"/>
        <w:spacing w:before="0" w:beforeAutospacing="0"/>
        <w:jc w:val="center"/>
        <w:rPr>
          <w:color w:val="212121"/>
          <w:sz w:val="21"/>
          <w:szCs w:val="21"/>
        </w:rPr>
      </w:pPr>
      <w:r>
        <w:rPr>
          <w:b/>
          <w:bCs/>
          <w:color w:val="212121"/>
          <w:sz w:val="21"/>
          <w:szCs w:val="21"/>
        </w:rPr>
        <w:t>ПОСТАНОВЛЕНИЕ</w:t>
      </w:r>
    </w:p>
    <w:p w14:paraId="65194FC0" w14:textId="77777777" w:rsidR="003E3219" w:rsidRDefault="003E3219" w:rsidP="003E3219">
      <w:pPr>
        <w:pStyle w:val="a3"/>
        <w:shd w:val="clear" w:color="auto" w:fill="FFFFFF"/>
        <w:spacing w:before="0" w:beforeAutospacing="0"/>
        <w:rPr>
          <w:color w:val="212121"/>
          <w:sz w:val="21"/>
          <w:szCs w:val="21"/>
        </w:rPr>
      </w:pPr>
      <w:r>
        <w:rPr>
          <w:color w:val="212121"/>
          <w:sz w:val="21"/>
          <w:szCs w:val="21"/>
          <w:u w:val="single"/>
        </w:rPr>
        <w:t>от                       2022 года №</w:t>
      </w:r>
    </w:p>
    <w:p w14:paraId="171568FF"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п. Опыт</w:t>
      </w:r>
    </w:p>
    <w:p w14:paraId="2B69B5DC" w14:textId="77777777" w:rsidR="003E3219" w:rsidRDefault="003E3219" w:rsidP="003E3219">
      <w:pPr>
        <w:pStyle w:val="a3"/>
        <w:shd w:val="clear" w:color="auto" w:fill="FFFFFF"/>
        <w:spacing w:before="0" w:beforeAutospacing="0"/>
        <w:rPr>
          <w:color w:val="212121"/>
          <w:sz w:val="21"/>
          <w:szCs w:val="21"/>
        </w:rPr>
      </w:pPr>
      <w:r>
        <w:rPr>
          <w:b/>
          <w:bCs/>
          <w:color w:val="212121"/>
          <w:sz w:val="21"/>
          <w:szCs w:val="21"/>
        </w:rPr>
        <w:t>О внесении изменений в административный регламент по предоставлению муниципальной услуги «Выдача разрешений на право организации розничного рынка», утвержденный постановлением администрации Гришевского сельского поселения Подгоренского муниципального района Воронежской области от 23.12.2015 № 50</w:t>
      </w:r>
    </w:p>
    <w:p w14:paraId="11728DBE"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Гришевского сельского поселения Подгоренского муниципального района от 29.11.2022 года № 63 «Об утверждении порядка разработки и утверждения административных регламентов предоставления муниципальных услуг», учитывая письмо правового управления правительства Воронежской области от 17.11.2022             № 19-11/235, администрация Гришевсского сельского поселения </w:t>
      </w:r>
      <w:r>
        <w:rPr>
          <w:b/>
          <w:bCs/>
          <w:color w:val="212121"/>
          <w:sz w:val="21"/>
          <w:szCs w:val="21"/>
        </w:rPr>
        <w:t>постановляет:</w:t>
      </w:r>
    </w:p>
    <w:p w14:paraId="72B47D2C"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1. Внести в административный регламент по предоставлению муниципальной услуги «Выдача разрешений на право организации розничного рынка», утвержденный постановлением администрации Гришевского сельского поселения Подгоренского муниципального района Воронежской области от 23.12.2015 № 50 (далее – Административный регламент) следующие изменения:</w:t>
      </w:r>
    </w:p>
    <w:p w14:paraId="1133084F"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1.1. Пункт 2.13 Административного регламента изложить в следующей редакции:</w:t>
      </w:r>
    </w:p>
    <w:p w14:paraId="6DD273F9"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«2.13. Показатели доступности и качества муниципальной услуги.</w:t>
      </w:r>
    </w:p>
    <w:p w14:paraId="3DB7F6EB"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2.13.1. Основными показателями доступности предоставления муниципальной услуги являются:</w:t>
      </w:r>
    </w:p>
    <w:p w14:paraId="558858BB"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6AC0E316"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2.13.1.2. Возможность получения заявителем уведомлений о предоставлении муниципальной услуги с помощью ЕПГУ.</w:t>
      </w:r>
    </w:p>
    <w:p w14:paraId="04D4A514"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CCD9AD3"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2.13.2. Основными показателями качества предоставления муниципальной услуги являются:</w:t>
      </w:r>
    </w:p>
    <w:p w14:paraId="26B97116"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33342A24"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2.13.2.2. Минимально возможное количество взаимодействий гражданина с должностными лицами, участвующими в предоставлении муниципальной услуги.</w:t>
      </w:r>
    </w:p>
    <w:p w14:paraId="7341760D"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2.13.2.3. Отсутствие обоснованных жалоб на действия (бездействие) сотрудников и их некорректное (невнимательное) отношение к заявителям.</w:t>
      </w:r>
    </w:p>
    <w:p w14:paraId="315ABBCC"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2.13.2.4. Отсутствие нарушений установленных сроков в процессе предоставления муниципальной услуги.</w:t>
      </w:r>
    </w:p>
    <w:p w14:paraId="00E34A52"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lastRenderedPageBreak/>
        <w:t>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2AA6CAA9"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1.2. Пункт 2.14 административного регламента изложить в следующей редакции:</w:t>
      </w:r>
    </w:p>
    <w:p w14:paraId="5BB988F0"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77C758D5"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35A7CC48"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14:paraId="0154A506"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274B99DE"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1A5AA674"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22B07617"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14:paraId="66AF0630"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2.14.3 Электронные документы могут быть предоставлены в следующих форматах: xml, doc, docx, odt, xls, xlsx, ods, pdf, jpg, jpeg, zip, rar, sig, png, bmp, tiff.</w:t>
      </w:r>
    </w:p>
    <w:p w14:paraId="638D5FFA"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41A7D7A1"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 «черно-белый» (при отсутствии в документе графических изображений и (или) цветного текста);</w:t>
      </w:r>
    </w:p>
    <w:p w14:paraId="5F082536"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 «оттенки серого» (при наличии в документе графических изображений, отличных от цветного графического изображения);</w:t>
      </w:r>
    </w:p>
    <w:p w14:paraId="56886DC5"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 «цветной» или «режим полной цветопередачи» (при наличии в документе цветных графических изображений либо цветного текста);</w:t>
      </w:r>
    </w:p>
    <w:p w14:paraId="4AE800A6"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 сохранением всех аутентичных признаков подлинности, а именно: графической подписи лица, печати, углового штампа бланка;</w:t>
      </w:r>
    </w:p>
    <w:p w14:paraId="416DB13A"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 количество файлов должно соответствовать количеству документов, каждый из которых содержит текстовую и (или) графическую информацию.</w:t>
      </w:r>
    </w:p>
    <w:p w14:paraId="2834DE81"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lastRenderedPageBreak/>
        <w:t>Электронные документы должны обеспечивать:</w:t>
      </w:r>
    </w:p>
    <w:p w14:paraId="0F48CBF0"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 возможность идентифицировать документ и количество листов в документе;</w:t>
      </w:r>
    </w:p>
    <w:p w14:paraId="76C47E31"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B2A0CFE"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Документы, подлежащие представлению в форматах xls, xlsx или ods, формируются в виде отдельного электронного документа».</w:t>
      </w:r>
    </w:p>
    <w:p w14:paraId="47415B64"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2.14.4.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315BF38E"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2.14.4.1. Многофункциональный центр осуществляет:</w:t>
      </w:r>
    </w:p>
    <w:p w14:paraId="2F9B5B77"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7610A5A4"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77AF745E"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 иные процедуры и действия, предусмотренные Федеральным законом № 210-ФЗ.</w:t>
      </w:r>
    </w:p>
    <w:p w14:paraId="21103AA7"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2.14.4.2.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06A6DFEE"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2.14.5. Информирование заявителей:</w:t>
      </w:r>
    </w:p>
    <w:p w14:paraId="4AE956F9"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2.14.5.1. Информирование заявителя многофункциональными центрами осуществляется следующими способами:</w:t>
      </w:r>
    </w:p>
    <w:p w14:paraId="74BA5A0F"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2C1DD5DB"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б) при обращении заявителя в многофункциональный центр лично, по телефону, посредством почтовых отправлений, либо по электронной почте.</w:t>
      </w:r>
    </w:p>
    <w:p w14:paraId="0FA1F553"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2.14.5.2.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534D1E8F"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2.14.5.3.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509A30A3"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2.14.5.4.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4648AB24"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lastRenderedPageBreak/>
        <w:t>- изложить обращение в письменной форме (ответ направляется Заявителю в соответствии со способом, указанным в обращении);</w:t>
      </w:r>
    </w:p>
    <w:p w14:paraId="6CDA5A51"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 назначить другое время для консультаций.</w:t>
      </w:r>
    </w:p>
    <w:p w14:paraId="0FC7D841"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2.14.5.5.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00BFEECA"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2.14.6. Выдача заявителю результата предоставления муниципальной услуги</w:t>
      </w:r>
    </w:p>
    <w:p w14:paraId="5E385F32"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2.14.6.1.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33A8FAA0"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2.14.6.2.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74A39BEC"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2.14.7.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3A197BB"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Работник многофункционального центра осуществляет следующие действия:</w:t>
      </w:r>
    </w:p>
    <w:p w14:paraId="2946C976"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1BAB7642"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 проверяет полномочия представителя заявителя (в случае обращения представителя заявителя);</w:t>
      </w:r>
    </w:p>
    <w:p w14:paraId="1BE472E8"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 определяет статус исполнения заявления заявителя в ГИС;</w:t>
      </w:r>
    </w:p>
    <w:p w14:paraId="2618F936"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71D58AC"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BDF7FF9"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 выдает документы заявителю, при необходимости запрашивает у заявителя подписи за каждый выданный документ;</w:t>
      </w:r>
    </w:p>
    <w:p w14:paraId="383D43DB"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 запрашивает согласие заявителя на участие в смс-опросе для оценки качества предоставленных услуг многофункциональным центром.».</w:t>
      </w:r>
    </w:p>
    <w:p w14:paraId="2160FE94"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1.3. Раздел 5 административного регламента изложить в следующей редакции:</w:t>
      </w:r>
    </w:p>
    <w:p w14:paraId="21133B53"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lastRenderedPageBreak/>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79D7A488"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5.1. Заявители имеют право на обжалование решений и действий (бездействия) администрации</w:t>
      </w:r>
      <w:r>
        <w:rPr>
          <w:i/>
          <w:iCs/>
          <w:color w:val="212121"/>
          <w:sz w:val="21"/>
          <w:szCs w:val="21"/>
        </w:rPr>
        <w:t>,</w:t>
      </w:r>
      <w:r>
        <w:rPr>
          <w:color w:val="212121"/>
          <w:sz w:val="21"/>
          <w:szCs w:val="21"/>
        </w:rPr>
        <w:t> должностного лица администрации либо муниципального служащего, МФЦ, работника МФЦ, а также организаций, предусмотренных </w:t>
      </w:r>
      <w:hyperlink r:id="rId4" w:history="1">
        <w:r>
          <w:rPr>
            <w:rStyle w:val="a4"/>
            <w:sz w:val="21"/>
            <w:szCs w:val="21"/>
          </w:rPr>
          <w:t>частью 1.1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14:paraId="60CFFD40"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5.2. Заявитель может обратиться с жалобой в том числе в следующих случаях:</w:t>
      </w:r>
    </w:p>
    <w:p w14:paraId="2633663B"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 нарушение срока регистрации запроса о предоставлении муниципальной услуги, запроса, указанного в </w:t>
      </w:r>
      <w:hyperlink r:id="rId5" w:history="1">
        <w:r>
          <w:rPr>
            <w:rStyle w:val="a4"/>
            <w:sz w:val="21"/>
            <w:szCs w:val="21"/>
          </w:rPr>
          <w:t>статье 15.1</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1CE5A114"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30614639"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 для предоставления муниципальной услуги;</w:t>
      </w:r>
    </w:p>
    <w:p w14:paraId="1ECFB6E6"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r>
        <w:rPr>
          <w:i/>
          <w:iCs/>
          <w:color w:val="212121"/>
          <w:sz w:val="21"/>
          <w:szCs w:val="21"/>
        </w:rPr>
        <w:t> </w:t>
      </w:r>
      <w:r>
        <w:rPr>
          <w:color w:val="212121"/>
          <w:sz w:val="21"/>
          <w:szCs w:val="21"/>
        </w:rPr>
        <w:t>для предоставления муниципальной услуги, у заявителя;</w:t>
      </w:r>
    </w:p>
    <w:p w14:paraId="21A86641"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Гришевского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54679724"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p>
    <w:p w14:paraId="251E1D84"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0F5F17D7"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lastRenderedPageBreak/>
        <w:t>- нарушение срока или порядка выдачи документов по результатам предоставления муниципальной услуги;</w:t>
      </w:r>
    </w:p>
    <w:p w14:paraId="4E224023"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Гришевского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13035EED"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Pr>
            <w:rStyle w:val="a4"/>
            <w:sz w:val="21"/>
            <w:szCs w:val="21"/>
          </w:rPr>
          <w:t>пунктом 4 части 1 статьи 7</w:t>
        </w:r>
      </w:hyperlink>
      <w:r>
        <w:rPr>
          <w:color w:val="212121"/>
          <w:sz w:val="21"/>
          <w:szCs w:val="21"/>
        </w:rPr>
        <w:t>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035D6645"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5.3. Заявители имеют право на получение информации, необходимой для обоснования и рассмотрения жалобы.</w:t>
      </w:r>
    </w:p>
    <w:p w14:paraId="31291313"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5.4. Оснований для отказа в рассмотрении жалобы не имеется.</w:t>
      </w:r>
    </w:p>
    <w:p w14:paraId="0FCD879D"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5.5. Основанием для начала процедуры досудебного (внесудебного) обжалования является поступившая жалоба.</w:t>
      </w:r>
    </w:p>
    <w:p w14:paraId="5AD83EFE"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14:paraId="34F56F84"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14:paraId="46C3DB3E"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62BEAD84"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4813928B"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5.6. Жалоба должна содержать:</w:t>
      </w:r>
    </w:p>
    <w:p w14:paraId="31E9C66C"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lastRenderedPageBreak/>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706DF499"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54D89D8"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4AADEB79"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0D2F7027"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5.7. Заявитель может обжаловать решения и действия (бездействие) должностных лиц, муниципальных служащих администрации главе Гришевского сельского поселения</w:t>
      </w:r>
      <w:r>
        <w:rPr>
          <w:i/>
          <w:iCs/>
          <w:color w:val="212121"/>
          <w:sz w:val="21"/>
          <w:szCs w:val="21"/>
        </w:rPr>
        <w:t>.</w:t>
      </w:r>
    </w:p>
    <w:p w14:paraId="6FEE50EC"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Глава Гришевского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24A355E3"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2922AB86"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14:paraId="321B0727"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Жалобы на решения и действия (бездействие) работников привлекаемых организаций подаются руководителям этих организаций.</w:t>
      </w:r>
    </w:p>
    <w:p w14:paraId="51EE23FB"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5.9. По результатам рассмотрения жалобы лицом, уполномоченным на ее рассмотрение, принимается одно из следующих решений:</w:t>
      </w:r>
    </w:p>
    <w:p w14:paraId="37E73298"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p>
    <w:p w14:paraId="3B8CC5F7"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2) в удовлетворении жалобы отказывается.</w:t>
      </w:r>
    </w:p>
    <w:p w14:paraId="229358EB"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09C6EE17"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14:paraId="2FA89D1B"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lastRenderedPageBreak/>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729FE9D9"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2) подача жалобы лицом, полномочия которого не подтверждены в порядке, установленном законодательством;</w:t>
      </w:r>
    </w:p>
    <w:p w14:paraId="7BDB3040"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22D7025C"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4) если обжалуемые действия являются правомерными.</w:t>
      </w:r>
    </w:p>
    <w:p w14:paraId="2D8247AF"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14:paraId="7A04CA41"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14:paraId="24D01CF8"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5EF42B96"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5838FCFF"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1D4EA4DF"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5.13. Не позднее дня, следующего за днем принятия решения, указанного в </w:t>
      </w:r>
      <w:hyperlink r:id="rId12" w:anchor="Par49" w:history="1">
        <w:r>
          <w:rPr>
            <w:rStyle w:val="a4"/>
            <w:sz w:val="21"/>
            <w:szCs w:val="21"/>
          </w:rPr>
          <w:t>пункте 5.9</w:t>
        </w:r>
      </w:hyperlink>
      <w:r>
        <w:rPr>
          <w:color w:val="212121"/>
          <w:sz w:val="21"/>
          <w:szCs w:val="21"/>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D17B781"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1E7CE6B"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5.15. В случае признания жалобы не подлежащей удовлетворению в ответе заявителю, указанном в </w:t>
      </w:r>
      <w:hyperlink r:id="rId13" w:anchor="Par54" w:history="1">
        <w:r>
          <w:rPr>
            <w:rStyle w:val="a4"/>
            <w:sz w:val="21"/>
            <w:szCs w:val="21"/>
          </w:rPr>
          <w:t>пункте 5.13</w:t>
        </w:r>
      </w:hyperlink>
      <w:r>
        <w:rPr>
          <w:color w:val="212121"/>
          <w:sz w:val="21"/>
          <w:szCs w:val="21"/>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74E6B0C4"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51183D7F"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2. Настоящее постановление вступает в силу с даты официального опубликования в Вестнике муниципальных правовых актов Гришевского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Гришевского сельского поселения Подгоренского муниципального района Воронежской области.</w:t>
      </w:r>
    </w:p>
    <w:p w14:paraId="29FC195D"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3. Контроль за исполнением настоящего постановления оставляю                    за собой.</w:t>
      </w:r>
    </w:p>
    <w:p w14:paraId="4765D1A9"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lastRenderedPageBreak/>
        <w:t>Глава Гришевского</w:t>
      </w:r>
    </w:p>
    <w:p w14:paraId="2829282C" w14:textId="77777777" w:rsidR="003E3219" w:rsidRDefault="003E3219" w:rsidP="003E3219">
      <w:pPr>
        <w:pStyle w:val="a3"/>
        <w:shd w:val="clear" w:color="auto" w:fill="FFFFFF"/>
        <w:spacing w:before="0" w:beforeAutospacing="0"/>
        <w:rPr>
          <w:color w:val="212121"/>
          <w:sz w:val="21"/>
          <w:szCs w:val="21"/>
        </w:rPr>
      </w:pPr>
      <w:r>
        <w:rPr>
          <w:color w:val="212121"/>
          <w:sz w:val="21"/>
          <w:szCs w:val="21"/>
        </w:rPr>
        <w:t>сельского поселения                                    А.Е. Сергеенко</w:t>
      </w:r>
    </w:p>
    <w:p w14:paraId="19D09B46"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05321"/>
    <w:rsid w:val="003E3219"/>
    <w:rsid w:val="008C2AB2"/>
    <w:rsid w:val="00E05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F7D7B8-6E68-4777-A9C5-FD5A2A91B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3219"/>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3E32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007EFF084FA09E50A2EF6EA6114CB659A01D4CD3207E7FD9619915609E626267417CF6D52BFDE898074B5ACB59E6WACDJ" TargetMode="External"/><Relationship Id="rId13" Type="http://schemas.openxmlformats.org/officeDocument/2006/relationships/hyperlink" Target="https://grichevka.ru/documents/bills/detail.php?id=1316736" TargetMode="External"/><Relationship Id="rId3" Type="http://schemas.openxmlformats.org/officeDocument/2006/relationships/webSettings" Target="webSettings.xml"/><Relationship Id="rId7" Type="http://schemas.openxmlformats.org/officeDocument/2006/relationships/hyperlink" Target="consultantplus://offline/ref=A3BD778108631A56AC0E007EFF084FA09E50A2EF6EA6114CB659A01D4CD3207E7FD9619915609E626267417CF6D52BFDE898074B5ACB59E6WACDJ" TargetMode="External"/><Relationship Id="rId12" Type="http://schemas.openxmlformats.org/officeDocument/2006/relationships/hyperlink" Target="https://grichevka.ru/documents/bills/detail.php?id=131673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3BD778108631A56AC0E007EFF084FA09E50A2EF6EA6114CB659A01D4CD3207E7FD9619915609E626267417CF6D52BFDE898074B5ACB59E6WACDJ" TargetMode="External"/><Relationship Id="rId11" Type="http://schemas.openxmlformats.org/officeDocument/2006/relationships/hyperlink" Target="consultantplus://offline/ref=A3BD778108631A56AC0E007EFF084FA09E50A2EF6EA6114CB659A01D4CD3207E7FD9619915609E626267417CF6D52BFDE898074B5ACB59E6WACDJ" TargetMode="External"/><Relationship Id="rId5" Type="http://schemas.openxmlformats.org/officeDocument/2006/relationships/hyperlink" Target="consultantplus://offline/ref=A3BD778108631A56AC0E007EFF084FA09E50A2EF6EA6114CB659A01D4CD3207E7FD9619A1164963337284020B28838FCE198044A46WCCBJ" TargetMode="External"/><Relationship Id="rId15" Type="http://schemas.openxmlformats.org/officeDocument/2006/relationships/theme" Target="theme/theme1.xml"/><Relationship Id="rId10" Type="http://schemas.openxmlformats.org/officeDocument/2006/relationships/hyperlink" Target="consultantplus://offline/ref=A3BD778108631A56AC0E007EFF084FA09E50A2EF6EA6114CB659A01D4CD3207E7FD9619A1C60963337284020B28838FCE198044A46WCCBJ" TargetMode="External"/><Relationship Id="rId4" Type="http://schemas.openxmlformats.org/officeDocument/2006/relationships/hyperlink" Target="consultantplus://offline/ref=A3BD778108631A56AC0E007EFF084FA09E50A2EF6EA6114CB659A01D4CD3207E7FD9619915609E626467417CF6D52BFDE898074B5ACB59E6WACDJ" TargetMode="External"/><Relationship Id="rId9" Type="http://schemas.openxmlformats.org/officeDocument/2006/relationships/hyperlink" Target="consultantplus://offline/ref=A3BD778108631A56AC0E007EFF084FA09E50A2EF6EA6114CB659A01D4CD3207E7FD9619915609E626267417CF6D52BFDE898074B5ACB59E6WACD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4189</Words>
  <Characters>23883</Characters>
  <Application>Microsoft Office Word</Application>
  <DocSecurity>0</DocSecurity>
  <Lines>199</Lines>
  <Paragraphs>56</Paragraphs>
  <ScaleCrop>false</ScaleCrop>
  <Company/>
  <LinksUpToDate>false</LinksUpToDate>
  <CharactersWithSpaces>28016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2023-03-16T06:55:00Z</dcterms:created>
  <dcterms:modified xsi:type="dcterms:W3CDTF">2023-03-16T06:55:00Z</dcterms:modified>
</cp:coreProperties>
</file>