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47" w:rsidRDefault="00085147" w:rsidP="00085147">
      <w:pPr>
        <w:ind w:firstLine="0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ПРОЕКТ</w:t>
      </w:r>
    </w:p>
    <w:p w:rsidR="000871F8" w:rsidRPr="000871F8" w:rsidRDefault="000871F8" w:rsidP="000871F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871F8">
        <w:rPr>
          <w:rFonts w:ascii="Times New Roman" w:hAnsi="Times New Roman"/>
          <w:b/>
          <w:sz w:val="26"/>
          <w:szCs w:val="26"/>
        </w:rPr>
        <w:t xml:space="preserve">СОВЕТ НАРОДНЫХ ДЕПУТАТОВ </w:t>
      </w:r>
    </w:p>
    <w:p w:rsidR="000871F8" w:rsidRPr="000871F8" w:rsidRDefault="000871F8" w:rsidP="000871F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871F8">
        <w:rPr>
          <w:rFonts w:ascii="Times New Roman" w:hAnsi="Times New Roman"/>
          <w:b/>
          <w:sz w:val="26"/>
          <w:szCs w:val="26"/>
        </w:rPr>
        <w:t>ГРИШЕВСКОГО СЕЛЬСКОГО ПОСЕЛЕНИЯ</w:t>
      </w:r>
    </w:p>
    <w:p w:rsidR="000871F8" w:rsidRPr="000871F8" w:rsidRDefault="000871F8" w:rsidP="000871F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871F8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0871F8" w:rsidRPr="000871F8" w:rsidRDefault="000871F8" w:rsidP="000871F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871F8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871F8" w:rsidRPr="000871F8" w:rsidRDefault="000871F8" w:rsidP="000871F8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871F8" w:rsidRPr="000871F8" w:rsidRDefault="000871F8" w:rsidP="000871F8">
      <w:pPr>
        <w:ind w:firstLine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0871F8">
        <w:rPr>
          <w:rFonts w:ascii="Times New Roman" w:hAnsi="Times New Roman"/>
          <w:b/>
          <w:spacing w:val="20"/>
          <w:sz w:val="26"/>
          <w:szCs w:val="26"/>
        </w:rPr>
        <w:t>РЕШЕНИЕ</w:t>
      </w:r>
    </w:p>
    <w:p w:rsidR="000871F8" w:rsidRPr="000871F8" w:rsidRDefault="000871F8" w:rsidP="000871F8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0871F8" w:rsidRPr="000871F8" w:rsidRDefault="000871F8" w:rsidP="000871F8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0871F8"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0851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0871F8">
        <w:rPr>
          <w:rFonts w:ascii="Times New Roman" w:hAnsi="Times New Roman"/>
          <w:b/>
          <w:sz w:val="26"/>
          <w:szCs w:val="26"/>
          <w:u w:val="single"/>
        </w:rPr>
        <w:t xml:space="preserve"> года   № </w:t>
      </w:r>
    </w:p>
    <w:p w:rsidR="000871F8" w:rsidRPr="000871F8" w:rsidRDefault="000871F8" w:rsidP="000871F8">
      <w:pPr>
        <w:ind w:firstLine="0"/>
        <w:rPr>
          <w:rFonts w:ascii="Times New Roman" w:hAnsi="Times New Roman"/>
          <w:b/>
          <w:sz w:val="26"/>
          <w:szCs w:val="26"/>
        </w:rPr>
      </w:pPr>
      <w:r w:rsidRPr="000871F8">
        <w:rPr>
          <w:rFonts w:ascii="Times New Roman" w:hAnsi="Times New Roman"/>
          <w:b/>
          <w:sz w:val="26"/>
          <w:szCs w:val="26"/>
        </w:rPr>
        <w:t xml:space="preserve">           п. Опыт</w:t>
      </w:r>
    </w:p>
    <w:p w:rsidR="005450F1" w:rsidRPr="000871F8" w:rsidRDefault="005450F1" w:rsidP="005450F1">
      <w:pPr>
        <w:ind w:firstLine="0"/>
        <w:jc w:val="center"/>
        <w:rPr>
          <w:rFonts w:ascii="Times New Roman" w:hAnsi="Times New Roman"/>
          <w:i/>
          <w:iCs/>
          <w:sz w:val="26"/>
          <w:szCs w:val="26"/>
        </w:rPr>
      </w:pPr>
      <w:r w:rsidRPr="000871F8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1" w:name="_Hlk77671647"/>
      <w:r w:rsidRPr="000871F8">
        <w:rPr>
          <w:rFonts w:ascii="Times New Roman" w:hAnsi="Times New Roman"/>
          <w:b/>
          <w:bCs/>
          <w:color w:val="000000"/>
          <w:sz w:val="26"/>
          <w:szCs w:val="26"/>
        </w:rPr>
        <w:t xml:space="preserve">о муниципальном контроле </w:t>
      </w:r>
      <w:r w:rsidRPr="000871F8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bookmarkStart w:id="2" w:name="_Hlk77686366"/>
      <w:r w:rsidRPr="000871F8">
        <w:rPr>
          <w:rFonts w:ascii="Times New Roman" w:hAnsi="Times New Roman"/>
          <w:b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0871F8" w:rsidRPr="000871F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871F8" w:rsidRPr="000871F8">
        <w:rPr>
          <w:rFonts w:ascii="Times New Roman" w:hAnsi="Times New Roman"/>
          <w:b/>
          <w:bCs/>
          <w:color w:val="000000"/>
          <w:sz w:val="26"/>
          <w:szCs w:val="26"/>
        </w:rPr>
        <w:t>Гришевского</w:t>
      </w:r>
      <w:proofErr w:type="spellEnd"/>
      <w:r w:rsidR="000871F8" w:rsidRPr="000871F8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Pr="000871F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bookmarkEnd w:id="1"/>
      <w:bookmarkEnd w:id="2"/>
    </w:p>
    <w:p w:rsidR="005450F1" w:rsidRPr="000871F8" w:rsidRDefault="005450F1" w:rsidP="005450F1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  <w:sz w:val="26"/>
          <w:szCs w:val="26"/>
        </w:rPr>
      </w:pPr>
    </w:p>
    <w:p w:rsidR="005450F1" w:rsidRPr="000871F8" w:rsidRDefault="005450F1" w:rsidP="005450F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0871F8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3.1 </w:t>
      </w:r>
      <w:bookmarkStart w:id="3" w:name="_Hlk77673480"/>
      <w:r w:rsidRPr="000871F8">
        <w:rPr>
          <w:rFonts w:ascii="Times New Roman" w:hAnsi="Times New Roman"/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0871F8">
        <w:rPr>
          <w:rFonts w:ascii="Times New Roman" w:hAnsi="Times New Roman"/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0871F8">
        <w:rPr>
          <w:rFonts w:ascii="Times New Roman" w:hAnsi="Times New Roman"/>
          <w:color w:val="000000"/>
          <w:sz w:val="26"/>
          <w:szCs w:val="26"/>
        </w:rPr>
        <w:t xml:space="preserve">», </w:t>
      </w:r>
      <w:proofErr w:type="gramStart"/>
      <w:r w:rsidRPr="000871F8">
        <w:rPr>
          <w:rFonts w:ascii="Times New Roman" w:hAnsi="Times New Roman"/>
          <w:color w:val="000000"/>
          <w:sz w:val="26"/>
          <w:szCs w:val="26"/>
        </w:rPr>
        <w:t>Уставом</w:t>
      </w:r>
      <w:r w:rsidR="000871F8" w:rsidRPr="000871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71F8" w:rsidRPr="000871F8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0871F8" w:rsidRPr="000871F8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proofErr w:type="spellStart"/>
      <w:r w:rsidR="000871F8" w:rsidRPr="000871F8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0871F8" w:rsidRPr="000871F8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Pr="000871F8">
        <w:rPr>
          <w:rFonts w:ascii="Times New Roman" w:hAnsi="Times New Roman"/>
          <w:i/>
          <w:iCs/>
          <w:sz w:val="26"/>
          <w:szCs w:val="26"/>
        </w:rPr>
        <w:t>(</w:t>
      </w:r>
      <w:proofErr w:type="gramEnd"/>
    </w:p>
    <w:p w:rsidR="005450F1" w:rsidRPr="000871F8" w:rsidRDefault="005450F1" w:rsidP="005450F1">
      <w:pPr>
        <w:spacing w:before="240" w:line="360" w:lineRule="auto"/>
        <w:ind w:firstLine="709"/>
        <w:rPr>
          <w:rFonts w:ascii="Times New Roman" w:hAnsi="Times New Roman"/>
          <w:sz w:val="26"/>
          <w:szCs w:val="26"/>
        </w:rPr>
      </w:pPr>
      <w:r w:rsidRPr="000871F8">
        <w:rPr>
          <w:rFonts w:ascii="Times New Roman" w:hAnsi="Times New Roman"/>
          <w:color w:val="000000"/>
          <w:sz w:val="26"/>
          <w:szCs w:val="26"/>
        </w:rPr>
        <w:t>РЕШИЛ</w:t>
      </w:r>
      <w:proofErr w:type="gramStart"/>
      <w:r w:rsidRPr="000871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71F8">
        <w:rPr>
          <w:rFonts w:ascii="Times New Roman" w:hAnsi="Times New Roman"/>
          <w:sz w:val="26"/>
          <w:szCs w:val="26"/>
        </w:rPr>
        <w:t>:</w:t>
      </w:r>
      <w:proofErr w:type="gramEnd"/>
    </w:p>
    <w:p w:rsidR="000871F8" w:rsidRPr="000871F8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871F8">
        <w:rPr>
          <w:rFonts w:ascii="Times New Roman" w:hAnsi="Times New Roman"/>
          <w:color w:val="000000"/>
          <w:sz w:val="26"/>
          <w:szCs w:val="26"/>
        </w:rPr>
        <w:t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</w:t>
      </w:r>
      <w:r w:rsidR="000871F8" w:rsidRPr="000871F8">
        <w:rPr>
          <w:rFonts w:ascii="Times New Roman" w:hAnsi="Times New Roman"/>
          <w:color w:val="000000"/>
          <w:sz w:val="26"/>
          <w:szCs w:val="26"/>
        </w:rPr>
        <w:t xml:space="preserve">е в границах населенных пунктов </w:t>
      </w:r>
      <w:proofErr w:type="spellStart"/>
      <w:r w:rsidR="000871F8" w:rsidRPr="000871F8">
        <w:rPr>
          <w:rFonts w:ascii="Times New Roman" w:hAnsi="Times New Roman"/>
          <w:color w:val="000000"/>
          <w:sz w:val="26"/>
          <w:szCs w:val="26"/>
        </w:rPr>
        <w:t>Гришевского</w:t>
      </w:r>
      <w:proofErr w:type="spellEnd"/>
      <w:r w:rsidR="000871F8" w:rsidRPr="000871F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5450F1" w:rsidRPr="000871F8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871F8">
        <w:rPr>
          <w:rFonts w:ascii="Times New Roman" w:hAnsi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опубликования, но не ранее 1 января 2022 года</w:t>
      </w:r>
      <w:r w:rsidRPr="000871F8">
        <w:rPr>
          <w:rFonts w:ascii="Times New Roman" w:hAnsi="Times New Roman"/>
          <w:color w:val="000000"/>
          <w:sz w:val="26"/>
          <w:szCs w:val="26"/>
          <w:vertAlign w:val="superscript"/>
        </w:rPr>
        <w:footnoteReference w:id="1"/>
      </w:r>
      <w:r w:rsidRPr="000871F8">
        <w:rPr>
          <w:rFonts w:ascii="Times New Roman" w:hAnsi="Times New Roman"/>
          <w:color w:val="000000"/>
          <w:sz w:val="26"/>
          <w:szCs w:val="26"/>
        </w:rPr>
        <w:t xml:space="preserve">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</w:t>
      </w:r>
      <w:proofErr w:type="spellStart"/>
      <w:r w:rsidR="000871F8" w:rsidRPr="000871F8">
        <w:rPr>
          <w:rFonts w:ascii="Times New Roman" w:hAnsi="Times New Roman"/>
          <w:color w:val="000000"/>
          <w:sz w:val="26"/>
          <w:szCs w:val="26"/>
        </w:rPr>
        <w:t>Гришевского</w:t>
      </w:r>
      <w:proofErr w:type="spellEnd"/>
      <w:r w:rsidR="000871F8" w:rsidRPr="000871F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5450F1" w:rsidRPr="000871F8" w:rsidRDefault="005450F1" w:rsidP="005450F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0871F8">
        <w:rPr>
          <w:rFonts w:ascii="Times New Roman" w:hAnsi="Times New Roman"/>
          <w:color w:val="000000"/>
          <w:sz w:val="26"/>
          <w:szCs w:val="26"/>
        </w:rPr>
        <w:t xml:space="preserve"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0871F8" w:rsidRPr="000871F8">
        <w:rPr>
          <w:rFonts w:ascii="Times New Roman" w:hAnsi="Times New Roman"/>
          <w:color w:val="000000"/>
          <w:sz w:val="26"/>
          <w:szCs w:val="26"/>
        </w:rPr>
        <w:t>Гришевского</w:t>
      </w:r>
      <w:proofErr w:type="spellEnd"/>
      <w:r w:rsidR="000871F8" w:rsidRPr="000871F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0871F8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0871F8">
        <w:rPr>
          <w:rFonts w:ascii="Times New Roman" w:hAnsi="Times New Roman"/>
          <w:color w:val="000000"/>
          <w:sz w:val="26"/>
          <w:szCs w:val="26"/>
        </w:rPr>
        <w:t xml:space="preserve">вступают в силу с 1 марта 2022 года. </w:t>
      </w:r>
    </w:p>
    <w:p w:rsidR="005450F1" w:rsidRDefault="005450F1" w:rsidP="005450F1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0871F8" w:rsidRDefault="000871F8" w:rsidP="005450F1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Гришевского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871F8" w:rsidRPr="000871F8" w:rsidRDefault="000871F8" w:rsidP="005450F1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            А.Е. Сергеенко</w:t>
      </w:r>
    </w:p>
    <w:p w:rsidR="000871F8" w:rsidRDefault="000871F8" w:rsidP="00EC35A1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</w:rPr>
      </w:pPr>
    </w:p>
    <w:p w:rsidR="000871F8" w:rsidRDefault="000871F8" w:rsidP="00EC35A1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</w:rPr>
      </w:pPr>
    </w:p>
    <w:p w:rsidR="00EC35A1" w:rsidRPr="00EC35A1" w:rsidRDefault="00EC35A1" w:rsidP="00EC35A1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</w:rPr>
      </w:pPr>
      <w:r w:rsidRPr="00EC35A1">
        <w:rPr>
          <w:rFonts w:ascii="Times New Roman" w:hAnsi="Times New Roman"/>
        </w:rPr>
        <w:t>УТВЕРЖДЕНО</w:t>
      </w:r>
    </w:p>
    <w:p w:rsidR="000871F8" w:rsidRDefault="00EC35A1" w:rsidP="000871F8">
      <w:pPr>
        <w:ind w:left="4536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871F8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0871F8" w:rsidRPr="000871F8">
        <w:rPr>
          <w:rFonts w:ascii="Times New Roman" w:hAnsi="Times New Roman"/>
          <w:bCs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0871F8" w:rsidRPr="000871F8">
        <w:rPr>
          <w:rFonts w:ascii="Times New Roman" w:hAnsi="Times New Roman"/>
          <w:bCs/>
          <w:color w:val="000000"/>
          <w:sz w:val="28"/>
          <w:szCs w:val="28"/>
        </w:rPr>
        <w:t>Гришевского</w:t>
      </w:r>
      <w:proofErr w:type="spellEnd"/>
      <w:r w:rsidR="000871F8" w:rsidRPr="000871F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EC35A1" w:rsidRPr="00EC35A1" w:rsidRDefault="000871F8" w:rsidP="000871F8">
      <w:pPr>
        <w:ind w:left="4536" w:firstLine="0"/>
        <w:jc w:val="center"/>
        <w:rPr>
          <w:rFonts w:ascii="Times New Roman" w:hAnsi="Times New Roman"/>
        </w:rPr>
      </w:pPr>
      <w:r w:rsidRPr="000871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</w:rPr>
        <w:t>от</w:t>
      </w:r>
      <w:r w:rsidR="003267C0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</w:t>
      </w:r>
      <w:r w:rsidR="00EC35A1" w:rsidRPr="00EC35A1">
        <w:rPr>
          <w:rFonts w:ascii="Times New Roman" w:hAnsi="Times New Roman"/>
        </w:rPr>
        <w:t xml:space="preserve">№ </w:t>
      </w:r>
    </w:p>
    <w:p w:rsidR="00D1059E" w:rsidRPr="00EC35A1" w:rsidRDefault="00D1059E" w:rsidP="00EC35A1">
      <w:pPr>
        <w:spacing w:line="360" w:lineRule="auto"/>
        <w:ind w:left="4536"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059E" w:rsidRPr="00EC35A1" w:rsidRDefault="008D2A40" w:rsidP="00EC35A1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 xml:space="preserve">Положение </w:t>
      </w:r>
      <w:r w:rsidR="005450F1" w:rsidRPr="00EC35A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1E1991" w:rsidRPr="00EC35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7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1F8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0871F8">
        <w:rPr>
          <w:rFonts w:ascii="Times New Roman" w:hAnsi="Times New Roman"/>
          <w:sz w:val="28"/>
          <w:szCs w:val="28"/>
        </w:rPr>
        <w:t xml:space="preserve"> сельского </w:t>
      </w:r>
      <w:r w:rsidR="005450F1" w:rsidRPr="00EC35A1">
        <w:rPr>
          <w:rFonts w:ascii="Times New Roman" w:hAnsi="Times New Roman"/>
          <w:sz w:val="28"/>
          <w:szCs w:val="28"/>
        </w:rPr>
        <w:t>поселения Подгоренского муниципального района</w:t>
      </w:r>
      <w:r w:rsidR="001E1991" w:rsidRPr="00EC3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E1991" w:rsidRPr="00EC35A1" w:rsidRDefault="001E19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Общие положения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Настоящее Положение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о муниципальном контроле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0871F8">
        <w:rPr>
          <w:rFonts w:ascii="Times New Roman" w:hAnsi="Times New Roman"/>
          <w:b w:val="0"/>
          <w:sz w:val="28"/>
          <w:szCs w:val="28"/>
        </w:rPr>
        <w:t>Гришевского</w:t>
      </w:r>
      <w:proofErr w:type="spellEnd"/>
      <w:r w:rsidR="000871F8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r w:rsidRPr="00EC35A1">
        <w:rPr>
          <w:rFonts w:ascii="Times New Roman" w:hAnsi="Times New Roman"/>
          <w:b w:val="0"/>
          <w:sz w:val="28"/>
          <w:szCs w:val="28"/>
        </w:rPr>
        <w:t>(далее – положение о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контроле) устанавливает порядок организации 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муниципального контроля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</w:t>
      </w:r>
      <w:r w:rsidR="000871F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е в границах населенных пунктов </w:t>
      </w:r>
      <w:proofErr w:type="spellStart"/>
      <w:r w:rsidR="000871F8">
        <w:rPr>
          <w:rFonts w:ascii="Times New Roman" w:eastAsia="Calibri" w:hAnsi="Times New Roman"/>
          <w:b w:val="0"/>
          <w:sz w:val="28"/>
          <w:szCs w:val="28"/>
          <w:lang w:eastAsia="en-US"/>
        </w:rPr>
        <w:t>Гришевского</w:t>
      </w:r>
      <w:proofErr w:type="spellEnd"/>
      <w:r w:rsidR="000871F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сельского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DC7D6F" w:rsidRPr="00EC35A1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(далее – муниципальный контроль).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2. Муниципальный контроль осуществляется в целях обеспечения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соблюдения обязательных требований </w:t>
      </w:r>
      <w:r w:rsidR="006C6F94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гражданами (далее -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контролируемые лица) обязательных требований, выявления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 по пресечению выявленных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обязательных требований,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устранению их последствий и (или)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восстановлению правового положения, существовавшего до возникновения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таких нарушений.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3. Муниципальный контроль осуществляется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03183B" w:rsidRPr="00EC35A1">
        <w:rPr>
          <w:rFonts w:ascii="Times New Roman" w:hAnsi="Times New Roman"/>
          <w:b w:val="0"/>
          <w:sz w:val="28"/>
          <w:szCs w:val="28"/>
        </w:rPr>
        <w:t>ей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871F8">
        <w:rPr>
          <w:rFonts w:ascii="Times New Roman" w:hAnsi="Times New Roman"/>
          <w:b w:val="0"/>
          <w:sz w:val="28"/>
          <w:szCs w:val="28"/>
        </w:rPr>
        <w:t>Гришевского</w:t>
      </w:r>
      <w:proofErr w:type="spellEnd"/>
      <w:r w:rsidR="000871F8">
        <w:rPr>
          <w:rFonts w:ascii="Times New Roman" w:hAnsi="Times New Roman"/>
          <w:b w:val="0"/>
          <w:sz w:val="28"/>
          <w:szCs w:val="28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сельского поселения Подгоренского 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 w:rsidRPr="00EC35A1">
        <w:rPr>
          <w:rFonts w:ascii="Times New Roman" w:hAnsi="Times New Roman"/>
          <w:b w:val="0"/>
          <w:sz w:val="28"/>
          <w:szCs w:val="28"/>
        </w:rPr>
        <w:t>(далее – контрольный (надзорный) орган).</w:t>
      </w:r>
    </w:p>
    <w:p w:rsidR="00993455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а</w:t>
      </w:r>
      <w:r w:rsidRPr="00EC35A1">
        <w:rPr>
          <w:rFonts w:ascii="Times New Roman" w:hAnsi="Times New Roman"/>
          <w:b w:val="0"/>
          <w:sz w:val="28"/>
          <w:szCs w:val="28"/>
        </w:rPr>
        <w:t>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, уполномоченным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на осуществление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,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явля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ю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99345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0871F8">
        <w:rPr>
          <w:rFonts w:ascii="Times New Roman" w:hAnsi="Times New Roman"/>
          <w:b w:val="0"/>
          <w:sz w:val="28"/>
          <w:szCs w:val="28"/>
        </w:rPr>
        <w:t>Гришевского</w:t>
      </w:r>
      <w:proofErr w:type="spellEnd"/>
      <w:r w:rsidR="000871F8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</w:t>
      </w:r>
      <w:r w:rsidR="0003183B"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8D2A40"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 лиц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м контрольного (надзорного) органа,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на принятие решений о проведении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явля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е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 xml:space="preserve"> глава </w:t>
      </w:r>
      <w:proofErr w:type="spellStart"/>
      <w:r w:rsidR="000871F8">
        <w:rPr>
          <w:rFonts w:ascii="Times New Roman" w:hAnsi="Times New Roman"/>
          <w:b w:val="0"/>
          <w:sz w:val="28"/>
          <w:szCs w:val="28"/>
        </w:rPr>
        <w:t>Гришевского</w:t>
      </w:r>
      <w:proofErr w:type="spellEnd"/>
      <w:r w:rsidR="000871F8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муниципального района.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 отношениям, связанным с осуществлением муниципального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 (далее – Федеральный закон «О государственном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Федерации»),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Российской Федерации», </w:t>
      </w:r>
      <w:r w:rsidR="00821625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от 06.10.2003 №131-ФЗ «Об общих принципах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5.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5.1.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 в области автомобильных дорог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и дорожной деятельности, установленных в отношении автомобильных дорог местного значения: </w:t>
      </w:r>
    </w:p>
    <w:p w:rsidR="00302625" w:rsidRPr="00EC35A1" w:rsidRDefault="005A64B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а)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Pr="00EC35A1" w:rsidRDefault="005A64B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5.2. 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</w:t>
      </w:r>
      <w:r w:rsidR="0055639E" w:rsidRPr="00EC35A1">
        <w:rPr>
          <w:rFonts w:ascii="Times New Roman" w:hAnsi="Times New Roman"/>
          <w:b w:val="0"/>
          <w:sz w:val="28"/>
          <w:szCs w:val="28"/>
        </w:rPr>
        <w:t>,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 w:rsidRPr="00EC35A1">
        <w:rPr>
          <w:rFonts w:ascii="Times New Roman" w:hAnsi="Times New Roman"/>
          <w:b w:val="0"/>
          <w:sz w:val="28"/>
          <w:szCs w:val="28"/>
        </w:rPr>
        <w:t>рганизации регулярных перевозок;</w:t>
      </w:r>
    </w:p>
    <w:p w:rsidR="008D2A40" w:rsidRPr="00EC35A1" w:rsidRDefault="0086647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5.3.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сполнение решений, принимаемых по результатам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Объекты муниципального контроля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630F" w:rsidRPr="00EC35A1" w:rsidRDefault="000A630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6. Объектами муниципального контроля являются:</w:t>
      </w: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0058CE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которым предъявляются обязательные требования (далее - производственные объекты).</w:t>
      </w:r>
      <w:proofErr w:type="gramEnd"/>
    </w:p>
    <w:p w:rsidR="005B2144" w:rsidRPr="00EC35A1" w:rsidRDefault="005B214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D279CA" w:rsidRPr="00EC35A1" w:rsidRDefault="00D279CA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Управление рисками причинения вреда (ущерба) охраняемым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при осуществлении муниципального контроля</w:t>
      </w:r>
      <w:r w:rsidR="000058C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058CE" w:rsidRPr="00EC35A1" w:rsidRDefault="000058C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7. При осуществлении муниципального контроля не применяется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Контрольный (надзорный) орган осуществляет муниципальный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 посредством проведения: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профилактических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контрольных (надзорных) мероприятий, проводимых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 и без взаимодействия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EA25E9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Профилактика рисков причинения вреда (ущерба) </w:t>
      </w:r>
      <w:r w:rsidR="00EA25E9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храняемым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</w:t>
      </w:r>
      <w:r w:rsidR="00EA25E9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A25E9" w:rsidRPr="00EC35A1" w:rsidRDefault="00EA25E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3113D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Профилактические мероприятия осуществляются контрольным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в целях стимулирования добросовестного соблюдения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контролируемыми лицами, устранения условий,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причин и факторов, способных привести к нарушениям обязательных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причинению вреда (ущерба) охраняемым законом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ценностям, и доведения обязательных требований до контролируемых лиц,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способах их соблюдения.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муниципального контроля проведение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профилактических мероприятий, направленных на снижение риска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(ущерба), является приоритетным по отношению к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проведению контрольных (надзорных) мероприятий.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профилактических мероприятий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такой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 этом руководителю (заместителю руководителя)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либо иному должностному лицу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уполномоченному на принятие решений о проведении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для принятия решения об их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При осуществлении муниципального контроля могут проводиться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следующие виды профилактических мероприятий: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информирование;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обобщение правоприменительной практики;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объявление предостережений;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консультирование;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профилактический визит;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е) меры стимулирования добросовестности;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Информирование</w:t>
      </w:r>
      <w:r w:rsidR="0002442E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Информирование осуществляется посредством размещения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кабинеты контролируемых лиц в государственных информационных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системах (при их наличии) и в иных формах.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частью 3 статьи 46 Федерального закона «О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государственном контроле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5F5BA8" w:rsidRPr="00EC35A1" w:rsidRDefault="005F5BA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Обобщение правоприменительной практики</w:t>
      </w:r>
      <w:r w:rsidR="005F5BA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5F5BA8" w:rsidRPr="00EC35A1" w:rsidRDefault="005F5BA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По итогам обобщения правоприменительной практики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контрольный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(надзорный) орган обеспечивает подготовку доклада, содержащего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результаты обобщения правоприменительной практики контрольного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готовится по каждому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осуществляемому виду муниципального контроля с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периодичностью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</w:t>
      </w:r>
      <w:r w:rsidR="00CD5272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н раз в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год.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проекта доклада о правоприменительной практике.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утверждается правовым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 w:rsidRPr="00EC35A1">
        <w:rPr>
          <w:rFonts w:ascii="Times New Roman" w:hAnsi="Times New Roman"/>
          <w:b w:val="0"/>
          <w:sz w:val="28"/>
          <w:szCs w:val="28"/>
        </w:rPr>
        <w:t>7 рабочих дней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Объявление предостережения</w:t>
      </w:r>
      <w:r w:rsidR="00E32C4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Предостережение о недопустимости нарушения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объявляется контролируемому лицу в случае наличия у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или признаках нарушений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нарушение обязательных требований причинило вред (ущерб) охраняемым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законом ценностям либо создало угрозу причинения вреда (ущерба)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ценностям, и предлагается принять меры по</w:t>
      </w:r>
      <w:proofErr w:type="gram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4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1.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 случае принятия контрольным (надзорным) органом решения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объявлении контролируемому лицу предостережения о недопустимости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 одновременно с указанным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предостережением контролируемому лицу в целях проведения им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соблюдения обязательных требований направляется адрес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после получения предостережения 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нарушения обязательных требований подать в контрольный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возражение в отношении указанного предостережения 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не позднее 15 рабочих дней со дня получения им предостережения.</w:t>
      </w:r>
    </w:p>
    <w:p w:rsidR="006E66D8" w:rsidRPr="00EC35A1" w:rsidRDefault="006E66D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.2.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Возражение должно содержать: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в который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возражение;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наименование юридического лица, фамилию, имя и отчество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(последнее - при наличии) индивидуального предпринимателя или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гражданина, а также номер (номера) контактного телефона, адрес (адреса)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почты (при наличии) и почтовый адрес, по которым должен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направлен ответ контролируемому лицу;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дату и номер 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 согласно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объявленным предостережением;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личную подпись и дату.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подтверждение своих доводов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их заверенные копии.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 результатам рассмотрения возражения должностное лицо,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а) удовлетворяет возражение в форме отмены объявленного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отказывает в удовлетворении возражения.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указанного решения</w:t>
      </w:r>
      <w:r w:rsidR="0078207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результатах рассмотрения возражения.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осуществляет учет объявленных им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EC35A1" w:rsidRDefault="0089019C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</w:t>
      </w:r>
      <w:r w:rsidR="0089019C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9019C" w:rsidRPr="00EC35A1" w:rsidRDefault="0089019C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1243EB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контролируемых лиц осуществляется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в случае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15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может осуществляться уполномоченными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по телефону, посредством видео-конференц-связи, 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личном приеме либо в ходе проведения профилактического мероприятия,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Консультирование, в том числе письменное, осуществляется по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следующим вопросам: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 содержащих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рамках муниципального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порядок обжалования решений и действий (бездействия)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Номера контактных телефонов для консультирования, адреса для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личного приема в целях консультирования размещаются на официальном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сайте контрольного органа в сети «Интернет».</w:t>
      </w:r>
    </w:p>
    <w:p w:rsidR="008D2A40" w:rsidRPr="00EC35A1" w:rsidRDefault="00BB5EA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Консультирование по однотипным обращениям (5 и более)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и их представителей осуществляется посредством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размещения на официальном сайте контрольного (надзорного) органа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руководителя) контрольного (надзорного) органа.</w:t>
      </w:r>
    </w:p>
    <w:p w:rsidR="000869A1" w:rsidRPr="00EC35A1" w:rsidRDefault="000869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Профилактический визит</w:t>
      </w:r>
      <w:r w:rsidR="000869A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869A1" w:rsidRPr="00EC35A1" w:rsidRDefault="000869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2811F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Профилактический визит проводится в форме профилактической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путем использования видео-конференц-связи.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ходе профилактического визита контролируемое лицо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информируется об обязательных требованиях, предъявляемых к его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либо к принадлежащим ему объектам контроля, их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к соответствующей категории риска.</w:t>
      </w:r>
      <w:proofErr w:type="gramEnd"/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требований. Разъяснения, полученные контролируемым лицом в ходе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Обязательный профилактический визит проводится в отношении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определенной сфере, а также в отношении объектов контроля, отнесенных к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EC35A1" w:rsidRDefault="00C30D9F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16</w:t>
      </w:r>
      <w:r w:rsidR="00075D24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уведомляется контрольным (надзорным) органом не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позднее, чем за пять рабочих дней до даты его проведения.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в письменной форме.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4 статьи 21 Федерального закона «О государственном контроле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8C0B0A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отказаться от проведения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обязательного профилактического визита, уведомив об этом контрольный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(надзорный) орган не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чем за три рабочих дня до даты его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превышать одного рабочего дня.</w:t>
      </w:r>
    </w:p>
    <w:p w:rsidR="008B0522" w:rsidRPr="00EC35A1" w:rsidRDefault="008B052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Меры стимулирования добросовестности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B0522" w:rsidRPr="00EC35A1" w:rsidRDefault="008B052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мотивации контролируемых лиц к соблюдению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контрольный (надзорный) орган проводит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Оценка добросовестности контролируемых лиц, проводится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в том числе: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реализация контролируемым лицом мероприятий по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2) наличие внедренных сертифицированных систем внутреннего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в соответствующей сфере деятельности;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предоставление контролируемым лицом доступа контрольному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к своим информационным ресурсам;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добровольная сертификация, подтверждающая повышенный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заключение контролируемым лицом со страховой организацией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договора добровольного страхования рисков причинения вреда (ущерба),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объектом которого являются имущественные интересы контролируемого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лица, связанные с его обязанностью возместить вред (ущерб) охраняемым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ценностям, причиненный вследствие нарушения контролируемым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обязательных требований.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Критериями оценки добросовестности контролируемого лица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являются следующие параметры: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соблюдение контролируемым лицом обязательных требований, 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также иных требований, соблюдение которых оценивается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 в рамках иных видов контроля (учитывается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отсутствие нарушений требований, выявленных по итогам контрольных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производств по делам об административных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случаев объявления контролируемому лицу предостережений 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нарушений обязательных требований);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своевременность представления контролируемым лицом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реализация мероприятий, направленных на профилактику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указанных им при обращении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Для поощрения и стимулирования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1) выдвижение представителей контролируемых лиц в общественные 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органы при контрольном (надзорном) органе;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возможность проведения инспекционного визита, выездной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присуждение контролируемому лицу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репутационного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статуса,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обозначающего добросовестное соблюдение контролируемым лицом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порядке, установленном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органом.</w:t>
      </w:r>
    </w:p>
    <w:p w:rsidR="008D2A40" w:rsidRPr="00EC35A1" w:rsidRDefault="007043C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Информация о применяемых контрольным (надзорным) органом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мерах стимулирования добросовестности контролируемых лиц, порядок и</w:t>
      </w:r>
      <w:proofErr w:type="gramStart"/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сли иное не установлено федеральным законом о виде контроля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оценки добросовестности контролируемых лиц, размещаются на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EC35A1" w:rsidRDefault="001D3FC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1D3FC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3FC6" w:rsidRPr="00EC35A1" w:rsidRDefault="001D3FC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обязательных требований по итогам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вправе принять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Декларация направляется контролируемым лицом в контрольный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регистрирует декларацию и размещает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своем официальном сайте в сети «Интернет» информацию 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контролируемом лице, успешно прошедшем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принявшем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Срок действия декларации составляет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 год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 дня регистрации контрольным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декларации.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если при проведении внепланового контрольного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выявлены нарушения обязательных требований,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декларация аннулируется решением, принимаемым по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В случае изменения сведений, содержащихся в декларации,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уточненная декларация представляется контролируемым лицом в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содержащихся в ней сведений.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аннулирования декларации контролируемое лицо может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вновь принять декларацию по истечении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одного года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даты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ее аннулирования.</w:t>
      </w:r>
    </w:p>
    <w:p w:rsidR="00066660" w:rsidRPr="00EC35A1" w:rsidRDefault="0006666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Осуществление муниципального контроля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Должностные лица контрольного (надзорного) органа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осуществляют муниципальный контроль посредством проведения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следующих мероприятий: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профилактических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контрольных (надзорных) мероприятий, проводимых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контрольных (надзорных) мероприятий, проводимых без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Контрольные (надзорные) мероприятия, проводимые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44C64" w:rsidRPr="00EC35A1" w:rsidRDefault="00E44C64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с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.1. Контрольная закупка.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Допустимые виды контрольных действий: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осмотр,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(за исключением дистанционной контрольной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целях фиксации процесса контрольной закупки при ее проведении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применяются фотосъемка, аудио- и видеозапись.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контрольной закупки определяется периодом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 1 статьи 67 Федерального закона «О государственном контроле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контрольная закупка может проводиться только по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 статьи 57 и частью 12 статьи 66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контрольной закупки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67 Федерального закона «О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.2. Мониторинговая закупка.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мониторинговой закупки могут совершаться следующие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эксперимент;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 при ее проведении применяются фотосъемка, аудио- и видеозапись,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способы фиксации.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Мониторинговая закупка проводится без предварительного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уведомления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мониторинговой закупки определяется периодом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сделка и проводятся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необходимые инструментальное обследование, испытание или экспертиза,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части 1 статьи 68 Федерального закона «О государственном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направлении продукции (товаров), результатов выполненных работ,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оказанных услуг на инструментальное обследование, испытание или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этом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в протоколе указываются сведения о наименовании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экспертизы, наименовании и адресе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указанному протоколу могут быть приложены документы 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материалы, полученные в ходе мониторинговой закупки.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Экспертиза по результатам мониторинговой закупки осуществляется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работы эксперта контрольный (надзорный) орган обеспечивает ему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беспрепятственный доступ к образцу и необходимые условия для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мониторинговой закупки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.3. Выборочный контроль.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выборочного контроля контролируемые лица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уведомляются.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Выборочный контроль может проводиться с участием экспертов,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специалистов, привлекаемых к проведению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выборочного контроля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в рамках выборочного контроля для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осуществляется, если отсутствует возможность оценки соблюдения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инструментального обследования, испытания или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экспертизы продукции (товаров) предоставляются контролируемому лицу,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лицу, у которого осуществлялся отбор проб (образцов) продукции (товаров),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двадцати четырех часов после получения данных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выборочного контроля оформляются в срок,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превышающий пятнадцати рабочих дней после получения данных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экспертизы,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направляются лицу, у которого осуществляется отбор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с приложением результатов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 продукции (товаров).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выборочный контроль может осуществляться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в соответствии с пунктами 3 - 6 части 1 статьи 57 и частью 12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Обязательное использование видеозаписи при отборе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 осуществляется в случаях: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невозможности однозначной идентификации нарушений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фотосъемке;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случае отказа контролируемого лица или его уполномоченного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представителя от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выборочного контроля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69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.4. Инспекционный визит.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Инспекционный визит проводится по месту нахождения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 либо объекта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инспекционного визита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документов, которые в соответствии с обязательными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требованиями должны находиться в месте нахождения (осуществления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без предварительного уведомления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инспекционного визита в одном месте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деятельности либо на одном производственном объекте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(территории) не может превышать один рабочий 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инспекционный визит может проводиться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в соответствии с пунктами 3 - 6 части 1, частью 3 статьи 57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12 статьи 66 Федерального закона «О государственном контроле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инспекционного визита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70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.5. Рейдовый осмотр.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Рейдовый осмотр проводится в целях оценки соблюдения обязательных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 по использованию (эксплуатации) производственных объектов,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которыми владеют, пользуются или управляют несколько лиц, находящиеся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в форме совместного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(межведомственного) контрольного (надзорного)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рейдового осмотра могут совершаться следующие контрольные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продукции (товаров) в ходе рейдового осмотра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осуществляться исключительно при отсутствии возможности оценки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иными способами, без отбора проб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продукции (товаров).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рейдового осмотра не может превышать десять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Срок взаимодействия с одним контролируемым лицом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 проведения рейдового осмотра не может превышать один рабочий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рейдового осмотра инспекторы вправе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результате рейдового осмотра были выявлены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требований, инспектор на месте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рейдового осмотра составляет акт контрольного (надзорного) мероприятия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отношении каждого контролируемого лица, допустившего нарушение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только по согласованию с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прокуратуры, за исключением случаев его проведения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пунктами 3 - 6 части 1 статьи 57 и частью 12 статьи 66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рейдового осмотра определяется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со статьей 71 Федерального закона «О государственном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.6. Документарная проверка.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рассматриваются документы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имеющиеся в распоряжении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результаты предыдущих контрольных (надзорных) мероприятий,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 рассмотрения дел об административных правонарушениях и иные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о результатах осуществленного в отношении этих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 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достоверность сведений, содержащихся в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в распоряжении контрольного (надзорного) органа, вызывает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обоснованные сомнения либо эти сведения не позволяют оценить исполнение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 обязательных требований, контрольный (надзорный)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направляет в адрес контролируемого лица требование представить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необходимые для рассмотрения в ходе документарной проверки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течение десяти рабочих дней со дня получения данного требования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обязано направить в контрольный (надзорный) орган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требовании документы.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ходе документарной проверки выявлены ошибки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(или) противоречия в представленных контролируемым лицом документах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выявлено несоответствие сведений, содержащихся в этих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сведениям, содержащимся в имеющихся у контрольного (надзорного) органа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 и (или) полученным при осуществлении муниципального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контроля, информация об ошибках, о противоречиях и несоответствии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 направляется контролируемому лицу с требованием представить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течение десяти рабочих дней необходимые пояснения.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Контролируемое лицо,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представляющее в контрольный (надзорный) орган пояснения относительно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ошибок и (или) противоречий в представленных документах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относительно несоответствия сведений, содержащихся в этих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документах, сведениям, содержащимся в имеющихся у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документах и (или) полученным при осуществлении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вправе дополнительно представить в контрольный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документы, подтверждающие достоверность ранее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документов.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документарной проверки контрольный (надзорный)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не вправе требовать у контролируемого лица сведения и документы,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документарной проверки, а также сведения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документарной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рабочих дней.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указанный срок не включается период с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контрольным (надзорным) органом контролируемому лицу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 представить необходимые для рассмотрения в ходе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документарной проверки документы до момента представления указанных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требовании документов в контрольный (надзорный) орган, а также период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момента направления контролируемому лицу информации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(надзорного) органа о выявлении ошибок и (или) противоречий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контролируемым лицом документах либо 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несоответствии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сведений, содержащихся в этих документах, сведениям, содержащимся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у контрольного (надзорного) органа документах и (или)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полученным при осуществлении муниципального контроля, и требования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представить необходимые пояснения в письменной форме до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представления указанных пояснений в контрольный (надзорный) орган.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документарная проверка проводится без согласования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.7. Выездная проверка.</w:t>
      </w:r>
    </w:p>
    <w:p w:rsidR="009A13B3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по месту нахождения (осуществления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в случае, если не представляется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возможным: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удостовериться в полноте и достоверности сведений, которые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содержатся в находящихся в распоряжении контрольного (надзорного) органа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оценить соответствие деятельности, действий (бездействия)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(или) принадлежащих ему и (или) используемых им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 контроля обязательным требованиям без выезда на место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нахождения (осуществления деятельности) контролируемого лица (его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филиалов, представительств, обособленных структурных подразделений)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объекта контроля и совершения необходимых контрольных действий,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в рамках иного вида контрольных мероприятий.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выездная проверка может проводиться только по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в соответствии с пунктами 3 - 6 части 1, частью 3 статьи 57 и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частью 12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выездной проверки контролируемое лицо уведомляется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путем направления копии решения о проведении выездной проверки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чем за двадцать четыре часа до ее начала в порядке,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предусмотренном статьей 21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отношении одного субъекта малого предпринимательства общий срок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в ходе проведения выездной проверки не может превышать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(за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выездной проверки, основанием проведения которой является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наступление события, указанного в программе проверок и которая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 может продолжаться более сорока часов).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выездной проверки могут совершаться следующие контрольные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Порядок действий при осуществлении выездной проверки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73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9A13B3" w:rsidRPr="00EC35A1" w:rsidRDefault="009A13B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мероприятия, осуществляемые без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723C31" w:rsidRPr="00EC35A1" w:rsidRDefault="00723C3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без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контролируемыми лицами, проводятся должностными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лицами контрольного (надзорного) органа на основании заданий, выдаваемых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руководителем или заместителем руководителя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на основании мотивированного представления его должностного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наблюдении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(мониторинге безопасности) на контролируемых лиц не могут возлагаться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обязанности, не установленные обязательными требованиями.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Если в ходе наблюдения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(мониторинга безопасности) выявлены факты причинения вреда (ущерба)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возникновения угрозы причинения вреда (ущерба) охраняемым законом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ценностям, сведения о нарушениях обязательных требований, о готовящихся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нарушениях обязательных требований или признаках нарушений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контрольным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органом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следующие решения: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решение о проведении внепланового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соответствии со статьей 60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решение об объявлении предостережения;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3) решение о выдаче предписания об устранении выявленных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в порядке, предусмотренном пунктом 1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Федерации», в случае указания такой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возможности в федеральном законе о виде контроля;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решение, закрепленное в федеральном законе о виде контроля,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частью 3 статьи 90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 указания такой возможности в федеральном законе о виде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.2. Выездное обследование.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может проводиться по месту нахождения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организации (ее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подразделений), месту 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гражданина, месту нахождения объекта контроля, при этом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допускается взаимодействие с контролируемым лицом. Выездное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выездного обследования на общедоступных (открытых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посещения неограниченным кругом лиц) производственных объектах могут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осуществляться: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отбор проб (образцов);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испытание;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экспертиза.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проводится без информирования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проведения выездного обследования не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решения, предусмотренные пунктами 1 и 2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Срок проведения выездного обследования одного объекта (нескольких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объектов, расположенных в непосредственной близости друг от друга)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превышать один рабочий день.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рамках выездного обследования выявлены признаки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инспектор вправе незамедлительно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провести контрольную закупку.</w:t>
      </w:r>
    </w:p>
    <w:p w:rsidR="00334CF7" w:rsidRPr="00EC35A1" w:rsidRDefault="00334CF7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осуществления отдельных контрольных действий</w:t>
      </w:r>
      <w:r w:rsidR="00334CF7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34CF7" w:rsidRPr="00EC35A1" w:rsidRDefault="00334CF7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проводится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в присутствии контролируемого лица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представителя и (или) с применением видеозаписи в количестве,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необходимом и достаточном для проведения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испытания,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 упаковки отобранной пробы (образца) должен обеспечивать ее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(его) сохранность и пригодность для дальнейшего соответствующего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исследования, испытания,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Непосредственно после отбора проб (образцов) на месте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лицами, уполномоченными на осуществление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Отобранные пробы (образцы) прилагаются к протоколу отбора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Протокол отбора проб (образцов) прилагается к акту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мероприятия, копия протокола вручается контролируемому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при проведении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в отсутствие контролируемого лица или его представителя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проводится с обязательным использованием видеозаписи. Отбор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производится с использованием ручного инструмента, без изъятия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или ухудшения качественных характеристик предметов, подвергнутых отбору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проб (образцов).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Пробы (образцы) отбираются в количестве, предусмотренном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утвержденными документами по стандартизации, иными документами,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регламентирующими правила отбора проб (образцов) и методы их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исследований (испытаний) и измерений.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осуществления досмотра</w:t>
      </w:r>
      <w:r w:rsidR="0084240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рейдового осмотра, выездной проверки может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произведен досмотр.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Досмотр осуществляется инспектором в присутствии контролируемого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или его представителя и (или) с применением видеозаписи.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наличии надлежащего уведомления контролируемого лица о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досмотр осуществляется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с обязательным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применением видеозаписи в порядке, установленном настоящим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Положением.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присутствующий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осуществлении досмотра, информируются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о целях проведения досмотра.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проведении досмотра включается в акт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Инструментальное обследование осуществляется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специалистом,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использованию технических приборов.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присутствующие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инструментального обследования, информируются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должностными лицами контрольного (надзорного) органа о целях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инструментального обследования.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инструментального обследования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 составляется протокол инструментального обследования,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котором указываются дата и место его составления, должность, фамилия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инициалы инспектора или специалиста, составивших протокол, сведения 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 лице, предмет обследования, используемые специальное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оборудование и (или) технические приборы, методики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результат инструментального обследования, нормируемое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 выводы о соответствии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этих показателей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установленным нормам, иные сведения, имеющие значение для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инструментального обследования.</w:t>
      </w:r>
    </w:p>
    <w:p w:rsidR="00842403" w:rsidRPr="00EC35A1" w:rsidRDefault="0084240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испытания.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Испытание осуществляется инспектором или специалистом,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 использованию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приборов.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испытания инспектором или специалистом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протокол испытания, в котором указываются дата и место 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составления, должность, фамилия и инициалы инспектора или специалиста,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составивших протокол, сведения о контролируемом лице, предмет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используемое специальное оборудование и (или) технические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приборы, применяемые методики испытания, результат испытания,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нормируемое 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 выводы о соответствии этих показателей установленным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нормам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, иные сведения, имеющие значение для проведения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испытаний.</w:t>
      </w:r>
    </w:p>
    <w:p w:rsidR="00D478DE" w:rsidRPr="00EC35A1" w:rsidRDefault="00D478D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экспертизы.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Экспертиза осуществляется экспертом или экспертной организацией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поручению 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назначении и осуществлении экспертизы контролируемые лица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имеют право: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информировать контрольный (надзорный) орган о наличии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конфликта интересов у эксперта, экспертной организации;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предлагать дополнительные вопросы для получения по ним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заключения эксперта, экспертной организации, а также уточнять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формулировки поставленных вопросов;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присутствовать с разрешения должностного лица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осуществлении экспертизы и давать объяснения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знакомиться с заключением эксперта или экспертной организации.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может осуществляться как по месту нахождения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непосредственно в ходе проведения контрольного мероприятия, так и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4A4563" w:rsidRPr="00EC35A1" w:rsidRDefault="004A45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проведения фотосъемки, аудио- и видеозаписи,</w:t>
      </w:r>
      <w:r w:rsidR="00D2019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 также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иных способов фиксации доказательств.</w:t>
      </w:r>
    </w:p>
    <w:p w:rsidR="004A4563" w:rsidRPr="00EC35A1" w:rsidRDefault="004A45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Для фиксации доказательств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могут использоваться фотосъемка, аудио- и видеозапись, иные способы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фиксации доказательств.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Способы фиксации доказательств должны позволять однозначно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идентифицировать объект фиксации, отражающий нарушение обязательных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Решение о необходимости использования фотосъемки, аудио-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видеозаписи, иных способов фиксации доказательств нарушений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осуществлении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принимается инспекторами самостоятельно.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обязательном порядке должностными лицами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для доказательства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используется фотосъемка, аудио- и видеозапись, иные способы фиксации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ств в сл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проведения контрольного (надзорного) мероприятия в отношении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которым создавались (создаются) препятствия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мероприятия, совершении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действий;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Фотографии, аудио- и видеозаписи, используемые для фиксации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доказательств, должны позволять однозначно идентифицировать объект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фиксации, отражающий нарушение обязательных требований. Фотографии,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аудио- и видеозаписи, используемые для доказательства нарушений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прикладываются к акту контрольного (надзорного)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Для фиксации доказательств нарушений обязательных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быть использованы любые имеющиеся в распоряжении технические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средства фотосъемки, аудио- и видеозаписи. Информация о 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проведении </w:t>
      </w:r>
      <w:r w:rsidRPr="00EC35A1">
        <w:rPr>
          <w:rFonts w:ascii="Times New Roman" w:hAnsi="Times New Roman"/>
          <w:b w:val="0"/>
          <w:sz w:val="28"/>
          <w:szCs w:val="28"/>
        </w:rPr>
        <w:t>фотосъемки, аудио- и видеозаписи и об использованных для этих целей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средствах отражается в акте по результатам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Проведение фотосъемки, аудио- и видеозаписи осуществляется с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обязательным уведомлением контролируемого лица.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Аудио- и видеозапись осуществляется в ходе проведения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непрерывно с уведомлением в начале и конце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записи о дате, месте, времени начала и окончания осуществления записи. 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ходе записи подробно фиксируются и указываются место и характер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выявленного нарушения обязательных 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Использование фотосъемки и видеозаписи для фиксации доказательств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 осуществляется с учетом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законодательства Российской Федерации о защите государственной тайны.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Организация проведения контрольных мероприятий.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 проводятся в плановой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внеплановой формах.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Основанием для проведения контрольных (надзорных) мероприятий, за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контрольных (надзорных) мероприятий без взаимодействия с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могут быть: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наличие у контрольного (надзорного) органа сведений о причинении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вреда (ущерба) или об угрозе причинения вреда (ущерба) охраняемым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либо выявление соответствия объекта контроля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параметрам, утвержденным индикаторами риска нарушения обязательных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наступление сроков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мероприятий, включенных в план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поручение Президента Российской Федерации, поручение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Правительства Российской Федерации о проведении контрольных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требование прокурора о проведении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рамках надзора за исполнением законов, соблюдением прав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 человека и гражданина по поступившим в органы прокуратуры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материалам и обращениям;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5) истечение срока исполнения решения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случаях, установленных частью 1 статьи 95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наступление события, указанного в программе проверок, если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федеральным законом о виде контроля установлено, что контрольные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Внеплановые контрольные (надзорные) мероприятия, за исключением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внеплановых контрольных (надзорных) мероприятий без взаимодействия,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внеплановое контрольное (надзорное) мероприятие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быть проведено только после согласования с органами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указанное мероприятие проводится после такого согласования с органами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 в порядке, установленном статьей 66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Сведения о причинении вреда (ущерба) или об угрозе причинения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вреда (ущерба) охраняемым законом ценностям контрольный (надзорный)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орган получает: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при поступлении обращений (заявлений)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при проведении контрольных (надзорных) мероприятий, включая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 без взаимодействия, специальных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режимов муниципального контроля, в том числе в отношении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рассмотрении сведений о причинении вреда (ущерба) или об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содержащихся в обращениях (заявлениях)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информации, должностным лицом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целях проведения оценки достоверности поступивших сведений 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причинении вреда (ущерба) или об угрозе причинения вреда (ущерба)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должностное лицо контрольного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необходимости: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запрашивает дополнительные сведения и материалы (в том числе в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устной форме) у гражданина или организации, направивших обращение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(заявление), органов государственной власти, органов местного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средств массовой информации;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запрашивает у контролируемого лица пояснения в отношении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указанных сведений, однако представление таких пояснений 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 не является обязательным;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обеспечивает, в том числе по решению уполномоченного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контрольного (надзорного) органа, проведение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без взаимодействия.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итогам рассмотрения сведений о причинении вреда (ущерба) или об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должностное лицо контрольного (надзорного) органа принимает одно из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решений, установленное статьей 60 Федерального закона «О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Плановые контрольные (надзорные) мероприятия проводятся на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основании плана проведения плановых контрольных (надзорных)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очередной календарный год, согласованного с органами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 и внесенного в единый реестр контрольных (надзорных)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8D2A40" w:rsidRPr="00EC35A1" w:rsidRDefault="00F50A6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При проведении контрольных (надзорных) мероприятий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совершении контрольных (надзорных) действий, которые в соответствии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требованиями Федерального закона «О государственном контроле (надзоре)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 должны проводиться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присутствии контролируемого лица либо его представителя, присутствие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контролируемого лица либо его представителя обязательно, за исключением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 контрольных (надзорных) мероприятий, совершения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контрольных (надзорных) действий, не требующих взаимодействия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случаях отсутствия контролируемого лица либо его представителя,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предоставления контролируемым лицом информации контрольному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мероприятия контрольные (надзорные) мероприятия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проводятся, контрольные (надзорные) действия совершаются, если оценка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при проведении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может быть проведена без присутствия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а контролируемое лицо было надлежащим образом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уведомлено о проведении контрольного (надзорного) мероприятия.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Индивидуальный предприниматель, гражданин, являющиеся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вправе представить в контрольный (надзорный)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информацию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следующих случаях: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временного отсутствия на момент проведения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 связи с ежегодным отпуском, командировкой,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иными уважительными обстоятельствами личного характера;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временной нетрудоспособности на момент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применения к контролируемому лицу следующих видов наказаний,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Уголовным кодексом Российской Федерации: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обязательные, исправительные или принудительные работы, ограничение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свободы, арест, лишение свободы на определенный срок;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4) призвания на военную службу в соответствии с Федеральным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указанных случаях проведение контрольного (надзорного)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переносится контрольным (надзорным) органом на срок,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для устранения обстоятельств, послуживших поводом для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данного обращения индивидуального предпринимателя, гражданина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Оформление результатов контрольного (надзорного) мероприятия</w:t>
      </w:r>
      <w:r w:rsidR="009E6AF8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9E6AF8" w:rsidRPr="00EC35A1" w:rsidRDefault="009E6AF8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 окончании проведения контрольного (надзорного) мероприятия,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предусматривающего взаимодействие с контролируемым лицом,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составляется акт контрольного (надзорного) мероприятия. В случае если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результатам проведения такого мероприятия выявлено нарушение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акте указывается, какое именно обязательное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требование нарушено, каким нормативным правовым актом и его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структурной единицей оно установлено. В случае устранения выявленного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нарушения до окончания проведения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предусматривающего взаимодействие с контролируемым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лицом, в акте указывается факт его устранения. Документы, иные материалы,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являющиеся доказательствами нарушения обязательных требований, должны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быть приобщены к акту. Заполненные при проведении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Оформление акта производится на месте проведения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день окончания проведения такого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если иной порядок оформления акта не установлен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Правительством Российской Федерации.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Акт контрольного (надзорного) мероприятия, проведение которого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было согласовано органами прокуратуры, направляется в орган прокуратуры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Единого реестра контрольных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Результаты контрольного (надзорного) мероприятия, содержащие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информацию, составляющую государственную, коммерческую, служебную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или иную охраняемую законом тайну, оформляются с соблюдением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несогласия с фактами и выводами, изложенными в акте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надзорных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мероприятия, контролируемое лицо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направить жалобу в порядке, предусмотренном статьями 39 </w:t>
      </w:r>
      <w:r w:rsidR="00982468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43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Информация о контрольных (надзорных) мероприятиях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.4.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Информирование контролируемых лиц о совершаемых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действиях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принимаемых решениях осуществляется посредством размещения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 указанных действиях и решениях в Едином реестре контрольных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(надзорных) мероприятий, а также доведения их до контролируемых лиц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посредством инфраструктуры, обеспечивающей информационно-технологическое взаимодействие информационных систем, используемых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для предоставления государственных и муниципальных услуг и исполнения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функций в электронной форме, в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том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числе через федеральную государственную информационную систему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«Единый портал государственных и муниципальных услуг (функций)»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(или) через Портал Воронежской области.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.5. Гражданин, не осуществляющий предпринимательской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деятельности, являющийся контролируемым лицом, информируется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действиях и принимаемых решениях путем направления ему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бумажном носителе в случае направления им в адрес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органа уведомления о необходимости получения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либо отсутствия у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 адресе электронной почты контролируемого лица и 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направить ему документы в электронном виде через Единый портал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услуг (в случае, если лицо не имеет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учетной записи в единой системе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 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 либо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оно не завершило прохождение процедуры регистрации в единой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системе идентификации и аутентификации). Указанный гражданин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направлять контрольному (надзорному) органу документы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.6. До 31 декабря 2023 года информирование контролируемого лица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иными уполномоченными лицами действиях и принимаемых решениях,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направление документов и сведений контролируемому лицу контрольным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(надзорным) органом могут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осуществляться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 том числе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 с использованием почтовой связи в случае невозможности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информирования контролируемого лица в электронной форме либо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запросу контролируемого лица.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.7. В случае отсутствия выявленных нарушений обязательных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при проведении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сведения об этом вносятся в Единый реестр контрольных (надзорных)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 Должностное лицо контрольного (надзорного) органа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выдать рекомендации по соблюдению обязательных требований, провести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иные мероприятия, направленные на профилактику рисков причинения вреда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(ущерба) охраняемым законом ценностям.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.8. В случае выявления при проведении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 нарушений обязательных требований контролируемым лицом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пределах полномочий, предусмотренных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законодательством Российской Федерации, обязан: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а) выдать после оформления акта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контролируемому лицу предписание об устранении выявленных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с указанием разумных сроков их устранения и (или) о проведении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по предотвращению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б) незамедлительно принять предусмотренные законодательством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меры по недопущению причинения вреда (ущерба)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или прекращению его причинения 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доведению до сведения граждан, организаций любым доступным способом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 наличии угрозы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и способах ее предотвращения в случае, если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 установлено,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деятельность гражданина, организации представляет непосредственную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причинения вреда (ущерба) охраняемым законом ценностям или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такой вред (ущерб) причинен;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при выявлении в ходе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признаков преступления или административного правонарушения направить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соответствующую информацию в государственный орган в соответствии со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своей компетенцией или при наличии соответствующих полномочий принять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меры по привлечению виновных лиц к установленной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ответственности;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г) принять меры по осуществлению контроля за устранением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нарушений обязательных требований, предупреждению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предотвращению возможного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 охраняемым законом ценностям,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неисполнении предписания в установленные сроки принять меры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обеспечению его исполнения вплоть до обращения в суд с требованием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принудительном исполнении предписания, если такая мера предусмотрена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законодательством;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д) рассмотреть вопрос о выдаче рекомендаций по соблюдению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проведении иных мероприятий, направленных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профилактику рисков причинения вреда (ущерба) охраняемым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предписания об устранении выявленных нарушений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Досудебный порядок обжалования решений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действий (бездействия) его должностных лиц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9677DB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Решения контрольного (надзорного) органа, действия (бездействие)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должностных лиц, осуществляющих муниципальный контроль, могут быть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обжалованы в порядке, установленном главой 9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Правом на обжалование решений контрольного (надзорного) органа,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действий (бездействия) его должностных лиц обладает контролируемое лицо,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отношении которого приняты решения или совершены действия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(бездействие), указанные в части 4 статьи 40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.1. Жалоба подается контролируемым лицом в уполномоченный 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в электронном виде с использованием Единого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портала государственных и муниципальных услуг и (или) Портала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Воронежской области, за исключением случая подачи жалобы, содержащей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 и документы, составляющие государственную или иную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охраняемую законом тайну.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.2. Подача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уполномоченный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на рассмотрение жалобы орган и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им жалобы, связанной со сведениями и документами,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осуществляется с соблюдением положений нормативных правовых актов,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регулирующих отношения, связанные с защитой государственной или иной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охраняемой законом тайны, на бумажном носителе.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.3. При подаче жалобы гражданином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простой электронной подписью либо усиленной квалифицированной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подписью.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подаче жалобы организацией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усиленной квалифицированной электронной подписью.</w:t>
      </w:r>
    </w:p>
    <w:p w:rsidR="00A61A63" w:rsidRPr="00EC35A1" w:rsidRDefault="00A61A63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F74B55" w:rsidRPr="00EC35A1">
        <w:rPr>
          <w:rFonts w:ascii="Times New Roman" w:hAnsi="Times New Roman"/>
          <w:b w:val="0"/>
          <w:sz w:val="28"/>
          <w:szCs w:val="28"/>
        </w:rPr>
        <w:t>подачи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жалобы</w:t>
      </w:r>
      <w:r w:rsidR="00A61A6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D2A92" w:rsidRPr="00EC35A1" w:rsidRDefault="001D2A9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6F33BA" w:rsidRPr="00EC35A1" w:rsidRDefault="00EC35A1" w:rsidP="00EC35A1">
      <w:pPr>
        <w:pStyle w:val="ad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35A1">
        <w:rPr>
          <w:sz w:val="28"/>
          <w:szCs w:val="28"/>
        </w:rPr>
        <w:t>34</w:t>
      </w:r>
      <w:r w:rsidR="006F33BA" w:rsidRPr="00EC35A1">
        <w:rPr>
          <w:sz w:val="28"/>
          <w:szCs w:val="28"/>
        </w:rPr>
        <w:t>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Контролируемые лица, права и законные интересы которых, по 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мнению,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были непосредственно нарушены в рамках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 имеют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право на досудебное обжалование: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актов контрольных (надзорных) мероприятий, предписаний 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устранении выявленных нарушений;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действий (бездействия) должностных лиц контрольного (надзорного)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в рамках контрольных (надзорных) мероприятий.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Жалоба на решение контрольного (надзорного) органа, действия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(бездействие) его должностных лиц может быть подана в течение тридцати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календарных дней со дня, когда контролируемое лицо узнало или должно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было узнать о нарушении своих прав.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на предписание контрольного (надзорного) органа может быть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подана в течение десяти рабочих дней с момента получения контролируемым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предписания.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пропуска по уважительной причине срока подачи жалобы этот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по ходатайству лица, подающего жалобу, может быть восстановлен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решения по жалобе может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отозвать ее. При этом повторное направление жалобы по тем же основаниям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 допускается.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может содержать ходатайство о приостановлении исполнения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обжалуемого решения контрольного (надзорного) органа.</w:t>
      </w:r>
    </w:p>
    <w:p w:rsidR="008D2A40" w:rsidRPr="00EC35A1" w:rsidRDefault="00DF0029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Контрольный (надзорный) орган в срок не позднее двух рабочих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дней со дня регистрации жалобы принимает решение: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 приостановлении исполнения обжалуемого решения контрольного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об отказе в приостановлении исполнения обжалуемого решения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принятом решении направляется лицу, подавшему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и содержание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Жалоба должна содержать: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фамилию, имя,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отчество (при наличии) должностного лица, решение и (или) действие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 которых обжалуются;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фамилию, имя, отчество (при наличии), сведения о месте жительства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(месте осуществления деятельности) гражданина, либо наименование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организации-заявителя, сведения о месте нахождения этой организации, либо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реквизиты доверенности и фамилию, имя, отчество (при наличии) лица,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подающего жалобу по доверенности, желаемый способ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на время рассмотрения жалобы и желаемый способ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получения решения по ней;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lastRenderedPageBreak/>
        <w:t>3) сведения об обжалуемых решении контрольного (надзорного) органа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 (или) действии (бездействии) его должностного лица, которые привели или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привести к нарушению прав контролируемого лица, подавшего жалобу;</w:t>
      </w:r>
      <w:proofErr w:type="gramEnd"/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основания и доводы, на основании которых заявитель не согласен с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решением контрольного (надзорного) органа и (или) действием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(бездействием) должностного лица. Заявителем могут быть представлены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требования лица, подавшего жалобу;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учетный номер контрольного (надзорного) мероприятия в едином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реестре контрольных (надзорных) мероприятий, в отношении которого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подается жалоба, если Правительством Российской Федерации не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 иное.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не должна содержать нецензурные либо оскорбительные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выражения, угрозы жизни, здоровью и имуществу должностных лиц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либо членов их семей.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Подача жалобы может быть осуществлена полномочным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представителем контролируемого лица в случае делегирования 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соответствующего права с помощью Федеральной государственной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информационной системы «Единая система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тентификации».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жалобе может быть приложена позиция Уполномоченного при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Президенте Российской Федерации по защите прав предпринимателей, его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общественного представителя, уполномоченного по защите прав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Ответ на позицию Уполномоченного при Президенте Российской Федерации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по защите прав предпринимателей,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его общественного представителя,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уполномоченного по защите прав предпринимателей в Воронежской области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уполномоченным органом лицу,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подавшему жалобу, в течение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рабочего дня с момента принятия решения по жалобе.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Отказ в рассмотрении жалобы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102B91" w:rsidRPr="00EC35A1" w:rsidRDefault="00102B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принимает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решение об отказе в рассмотрении жалобы в течение пяти рабочих дней со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дня получения жалобы, если: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жалоба подана после истечения сроков подачи жалобы,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установленных частями 5 и 6 статьи 40 Федерального закона «О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Федерации», и не содержит ходатайства о восстановлении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пропущенного срока на подачу жалобы;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удовлетворении ходатайства о восстановлении пропущенного срока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подачу жалобы отказано;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до принятия решения по жалобе от контролируемого лица, ее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подавшего, поступило заявление об отзыве жалобы;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ранее в уполномоченный орган была подана другая жалоба от того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же контролируемого лица по тем же основаниям;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жалоба содержит нецензурные либо оскорбительные выражения,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угрозы жизни, здоровью и имуществу должностных лиц контрольного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а также членов их семей;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ранее получен отказ в рассмотрении жалобы по тому же предмету,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исключающий возможность повторного обращения данного контролируемого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законодательством Российской Федерации предусмотрен только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судебный порядок обжалования решений контрольного (надзорного) органа.</w:t>
      </w:r>
    </w:p>
    <w:p w:rsidR="000A2796" w:rsidRPr="00EC35A1" w:rsidRDefault="000A279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рассмотрения жалобы</w:t>
      </w:r>
      <w:r w:rsidR="000A2796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A2796" w:rsidRPr="00EC35A1" w:rsidRDefault="000A2796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 рассмотрении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использует подсистему досудебного обжалования контрольной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(надзорной) деятельности, за исключением случаев, когда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связано со сведениями и документами, составляющими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государственную или иную охраняемую законом тайну.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жалобы, связанной со сведениями и документами,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в соответствии с законодательством о защите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государственной и иной охраняемой законом тайны.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на рассмотрение жалоб орган должен обеспечить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передачу в подсистему досудебного обжалования контрольной (надзорной)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сведений о ходе рассмотрения жалоб.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подлежит рассмотрению уполномоченным на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исключительных случаях, связанных с необходимостью запроса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 дополнительных материалов, запроса материалов в других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органах государственной власти и организациях, указанный срок может быть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продлен уполномоченным на рассмотрение жалобы органом, но не более чем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двадцать рабочих дней.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орган вправе запросить у контролируемого лица,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 жалобу, дополнительную информацию и документы, относящиеся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представить указанные информацию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Течение срока рассмотрения жалобы приостанавливается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 о представлении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до момента получения 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уполномоченным органом, но не более чем на пять рабочих дней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Неполучение от контролируемого лица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не является основанием для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отказа в рассмотрении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допускается запрашивать у контролируемого лица, подавшего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информацию и документы, которые находятся в распоряжении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государственных органов, органов местного самоуправления либо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подведомственных им организаций.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итогового решения по жалобе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вправе по своему усмотрению представить дополнительные материалы,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жалобы.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Обязанность доказывания законности и обоснованности принятого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решения и (или) совершенного действия (бездействия) возлагается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орган, решение и (или) действие (бездействие)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которого обжалуются.</w:t>
      </w:r>
      <w:proofErr w:type="gramEnd"/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 итогам рассмотрения жалобы уполномоченный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оставляет жалобу без удовлетворения;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отменяет решение контрольного (надзорного) органа полностью или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частично;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отменяет решение контрольного (надзорного) органа полностью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принимает новое решение;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признает действия (бездействие) должностных лиц контрольного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незаконными и выносит решение по существу, в том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числе об осуществлении при необходимости определенных действий.</w:t>
      </w: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Решение уполномоченного на рассмотрение жалобы органа,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содержащее обоснование принятого решения, срок и порядок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исполнения, размещается в личном кабинете контролируемого лица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Едином портале государственных и муниципальных услуг и (или) Портале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Воронежской области в срок не позднее одного рабочего дня со дня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принятия.</w:t>
      </w:r>
    </w:p>
    <w:p w:rsidR="00D2019E" w:rsidRPr="00EC35A1" w:rsidRDefault="00D2019E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Ключевые показатели муниципального контроля и их целевые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3A3342" w:rsidRPr="00EC35A1" w:rsidRDefault="003A3342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качественной оценки уровня защиты охраняемых законом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ценностей используются ключевые и индикативные показатели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результативности и эффективности муниципального контроля.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Ключевым показателем муниципального контроля является показатель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уровня минимизации вреда (ущерба) охраняемым законом ценностям,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который рассчитывается как отношение общего объема возмещенного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ущерба, причиненного в результате нарушения обязательных требований, к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общему объему ущерба, причиненного в результате нарушения обязательных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Ключевой показатель муниципального контроля приведен в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приложении </w:t>
      </w:r>
      <w:r w:rsidR="001D6E1B" w:rsidRPr="00EC35A1">
        <w:rPr>
          <w:rFonts w:ascii="Times New Roman" w:hAnsi="Times New Roman"/>
          <w:b w:val="0"/>
          <w:sz w:val="28"/>
          <w:szCs w:val="28"/>
        </w:rPr>
        <w:t>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к настоящему Положению.</w:t>
      </w:r>
    </w:p>
    <w:p w:rsidR="001E7146" w:rsidRPr="00EC35A1" w:rsidRDefault="008D2A40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ежегодно осуществляет подготовку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доклада о муниципальном контроле с указанием сведений о достижении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ключевых показателей и сведений об индикативных показателях, в том числе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 влиянии профилактических мероприятий и контрольных (надзорных)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достижение ключевых показателей.</w:t>
      </w:r>
    </w:p>
    <w:p w:rsidR="00026E95" w:rsidRDefault="00D2019E" w:rsidP="00F2062E">
      <w:pPr>
        <w:pStyle w:val="a3"/>
        <w:ind w:left="4395"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br w:type="page"/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Приложение 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к Положению </w:t>
      </w:r>
      <w:r w:rsidR="00F2062E" w:rsidRPr="00F2062E">
        <w:rPr>
          <w:rFonts w:ascii="Times New Roman" w:hAnsi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364C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364CD">
        <w:rPr>
          <w:rFonts w:ascii="Times New Roman" w:hAnsi="Times New Roman"/>
          <w:b w:val="0"/>
          <w:sz w:val="28"/>
          <w:szCs w:val="28"/>
        </w:rPr>
        <w:t>Гришевского</w:t>
      </w:r>
      <w:proofErr w:type="spellEnd"/>
      <w:r w:rsidR="00B364CD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F2062E" w:rsidRPr="00F2062E">
        <w:rPr>
          <w:rFonts w:ascii="Times New Roman" w:hAnsi="Times New Roman"/>
          <w:b w:val="0"/>
          <w:sz w:val="28"/>
          <w:szCs w:val="28"/>
        </w:rPr>
        <w:t>поселения Подгоренского муниципального района Воронежской области</w:t>
      </w:r>
    </w:p>
    <w:p w:rsidR="00F2062E" w:rsidRPr="00EC35A1" w:rsidRDefault="00F2062E" w:rsidP="00F2062E">
      <w:pPr>
        <w:pStyle w:val="a3"/>
        <w:ind w:left="4536"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>КЛЮЧЕВЫЕ ПОКАЗАТЕЛИ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МУНИЦИПАЛЬНОГО КОНТРОЛЯ, ОТРАЖАЮЩИЕ УРОВЕНЬ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МИНИМИЗАЦИИ ВРЕДА (УЩЕРБА) ОХРАНЯЕМЫМ</w:t>
      </w:r>
      <w:r w:rsidR="00026E95" w:rsidRPr="00EC35A1">
        <w:rPr>
          <w:rFonts w:ascii="Times New Roman" w:hAnsi="Times New Roman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EC35A1" w:rsidRDefault="00026E9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5535" w:rsidRPr="00EC35A1" w:rsidRDefault="00355535" w:rsidP="00EC35A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355535" w:rsidRPr="00EC35A1" w:rsidSect="00EC35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F7" w:rsidRDefault="005B13F7" w:rsidP="00FB5911">
      <w:r>
        <w:separator/>
      </w:r>
    </w:p>
  </w:endnote>
  <w:endnote w:type="continuationSeparator" w:id="0">
    <w:p w:rsidR="005B13F7" w:rsidRDefault="005B13F7" w:rsidP="00F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F7" w:rsidRDefault="005B13F7" w:rsidP="00FB5911">
      <w:r>
        <w:separator/>
      </w:r>
    </w:p>
  </w:footnote>
  <w:footnote w:type="continuationSeparator" w:id="0">
    <w:p w:rsidR="005B13F7" w:rsidRDefault="005B13F7" w:rsidP="00FB5911">
      <w:r>
        <w:continuationSeparator/>
      </w:r>
    </w:p>
  </w:footnote>
  <w:footnote w:id="1">
    <w:p w:rsidR="000871F8" w:rsidRPr="00567818" w:rsidRDefault="000871F8" w:rsidP="005450F1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5147"/>
    <w:rsid w:val="000869A1"/>
    <w:rsid w:val="000871F8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267C0"/>
    <w:rsid w:val="00334CF7"/>
    <w:rsid w:val="003358A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5033A9"/>
    <w:rsid w:val="00504C02"/>
    <w:rsid w:val="0051078F"/>
    <w:rsid w:val="005163FB"/>
    <w:rsid w:val="0051785A"/>
    <w:rsid w:val="005331B7"/>
    <w:rsid w:val="005417F4"/>
    <w:rsid w:val="00543824"/>
    <w:rsid w:val="005450F1"/>
    <w:rsid w:val="00551791"/>
    <w:rsid w:val="0055639E"/>
    <w:rsid w:val="00577DC6"/>
    <w:rsid w:val="00591D00"/>
    <w:rsid w:val="005A01EC"/>
    <w:rsid w:val="005A64B9"/>
    <w:rsid w:val="005B0FEE"/>
    <w:rsid w:val="005B13F7"/>
    <w:rsid w:val="005B2144"/>
    <w:rsid w:val="005C1CF0"/>
    <w:rsid w:val="005D44FA"/>
    <w:rsid w:val="005E62FE"/>
    <w:rsid w:val="005F5BA8"/>
    <w:rsid w:val="005F6513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43C3"/>
    <w:rsid w:val="007060C1"/>
    <w:rsid w:val="00723C31"/>
    <w:rsid w:val="0072533D"/>
    <w:rsid w:val="007311A2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7B4E"/>
    <w:rsid w:val="00AA7B2A"/>
    <w:rsid w:val="00AB1415"/>
    <w:rsid w:val="00AC2BFC"/>
    <w:rsid w:val="00B131DC"/>
    <w:rsid w:val="00B1750E"/>
    <w:rsid w:val="00B2726A"/>
    <w:rsid w:val="00B35CDE"/>
    <w:rsid w:val="00B364CD"/>
    <w:rsid w:val="00B416C0"/>
    <w:rsid w:val="00B46C8A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D5799"/>
    <w:rsid w:val="00CF12E4"/>
    <w:rsid w:val="00D1059E"/>
    <w:rsid w:val="00D2019E"/>
    <w:rsid w:val="00D279CA"/>
    <w:rsid w:val="00D478DE"/>
    <w:rsid w:val="00D6087A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1637A"/>
    <w:rsid w:val="00F16F62"/>
    <w:rsid w:val="00F2062E"/>
    <w:rsid w:val="00F26DD1"/>
    <w:rsid w:val="00F33AA5"/>
    <w:rsid w:val="00F351EF"/>
    <w:rsid w:val="00F3752D"/>
    <w:rsid w:val="00F50A6E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35FED6-7EA9-4D10-849B-0F30F23B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48</Pages>
  <Words>11138</Words>
  <Characters>63488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3</cp:revision>
  <cp:lastPrinted>2021-09-06T08:39:00Z</cp:lastPrinted>
  <dcterms:created xsi:type="dcterms:W3CDTF">2021-09-30T14:16:00Z</dcterms:created>
  <dcterms:modified xsi:type="dcterms:W3CDTF">2021-09-30T14:18:00Z</dcterms:modified>
</cp:coreProperties>
</file>