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C09C" w14:textId="77777777" w:rsidR="00B374A9" w:rsidRDefault="00B374A9" w:rsidP="00B374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 АДМИНИСТРАЦИЯ</w:t>
      </w:r>
    </w:p>
    <w:p w14:paraId="332EC816" w14:textId="77777777" w:rsidR="00B374A9" w:rsidRDefault="00B374A9" w:rsidP="00B374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24BEBC4D" w14:textId="77777777" w:rsidR="00B374A9" w:rsidRDefault="00B374A9" w:rsidP="00B374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44A9450" w14:textId="77777777" w:rsidR="00B374A9" w:rsidRDefault="00B374A9" w:rsidP="00B374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C289FB2" w14:textId="77777777" w:rsidR="00B374A9" w:rsidRDefault="00B374A9" w:rsidP="00B374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D835950" w14:textId="77777777" w:rsidR="00B374A9" w:rsidRDefault="00B374A9" w:rsidP="00B374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3063065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17 июня 2022 года № 32   </w:t>
      </w:r>
    </w:p>
    <w:p w14:paraId="4F7B86D4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50F061D5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0E61B05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оплате труда работников</w:t>
      </w:r>
    </w:p>
    <w:p w14:paraId="06A76536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Гришевского</w:t>
      </w:r>
    </w:p>
    <w:p w14:paraId="5EE28CA7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14:paraId="343AB9D0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F71D8E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ст.ст. 133 и 135 Трудового кодекса Российской Федерации, постановлением Правительства Российской Федерации от 28.05.2022 № 973 </w:t>
      </w:r>
      <w:r>
        <w:rPr>
          <w:color w:val="212121"/>
          <w:sz w:val="21"/>
          <w:szCs w:val="21"/>
          <w:shd w:val="clear" w:color="auto" w:fill="FFFFFF"/>
        </w:rPr>
        <w:t>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 </w:t>
      </w:r>
      <w:r>
        <w:rPr>
          <w:color w:val="212121"/>
          <w:sz w:val="21"/>
          <w:szCs w:val="21"/>
        </w:rPr>
        <w:t>администрация Гришевского сельского поселения Подгоренского муниципального района Воронежской области</w:t>
      </w:r>
    </w:p>
    <w:p w14:paraId="6235A4E1" w14:textId="77777777" w:rsidR="00B374A9" w:rsidRDefault="00B374A9" w:rsidP="00B374A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14:paraId="3F0332D7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 01 июня 2022 года произвести доплату работникам администрации Гришевского сельского поселения,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труда, до уровня 15 279 (пятнадцать тысяч двести семьдесят девять) рублей в месяц за счет бюджетных и внебюджетных средств, а также средств, полученных от предпринимательской и иной приносящей доход деятельности.</w:t>
      </w:r>
    </w:p>
    <w:p w14:paraId="78C2398B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распространяет своё действие на правоотношения, возникшие с 01 июня 2022 года.</w:t>
      </w:r>
    </w:p>
    <w:p w14:paraId="4E2688B9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37580B88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 . Контроль за исполнением настоящего постановления оставляю за собой.</w:t>
      </w:r>
    </w:p>
    <w:p w14:paraId="47BF3094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B7853F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Гришевского</w:t>
      </w:r>
    </w:p>
    <w:p w14:paraId="777F6F71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 А.Е. Сергеенко</w:t>
      </w:r>
    </w:p>
    <w:p w14:paraId="6EE32CAC" w14:textId="77777777" w:rsidR="00B374A9" w:rsidRDefault="00B374A9" w:rsidP="00B374A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04990D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35E"/>
    <w:rsid w:val="0045735E"/>
    <w:rsid w:val="008C2AB2"/>
    <w:rsid w:val="00B3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EDBA-2081-4C6B-80AE-E826A7DB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2023-03-16T08:29:00Z</dcterms:created>
  <dcterms:modified xsi:type="dcterms:W3CDTF">2023-03-16T08:29:00Z</dcterms:modified>
</cp:coreProperties>
</file>