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DD785B" w:rsidRDefault="001F619A" w:rsidP="001F619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D785B">
        <w:rPr>
          <w:b/>
          <w:sz w:val="26"/>
          <w:szCs w:val="26"/>
        </w:rPr>
        <w:t xml:space="preserve">АДМИНИСТРАЦИЯ    </w:t>
      </w:r>
    </w:p>
    <w:p w:rsidR="001F619A" w:rsidRPr="00DD785B" w:rsidRDefault="001F619A" w:rsidP="001F619A">
      <w:pPr>
        <w:jc w:val="center"/>
        <w:rPr>
          <w:b/>
          <w:sz w:val="26"/>
          <w:szCs w:val="26"/>
        </w:rPr>
      </w:pPr>
      <w:r w:rsidRPr="00DD785B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DD785B" w:rsidRDefault="001F619A" w:rsidP="001F619A">
      <w:pPr>
        <w:jc w:val="center"/>
        <w:rPr>
          <w:b/>
          <w:sz w:val="26"/>
          <w:szCs w:val="26"/>
        </w:rPr>
      </w:pPr>
      <w:r w:rsidRPr="00DD785B">
        <w:rPr>
          <w:b/>
          <w:sz w:val="26"/>
          <w:szCs w:val="26"/>
        </w:rPr>
        <w:t>ВОРОНЕЖСКОЙ ОБЛАСТИ</w:t>
      </w:r>
    </w:p>
    <w:p w:rsidR="001F619A" w:rsidRPr="00DD785B" w:rsidRDefault="001F619A" w:rsidP="001F619A">
      <w:pPr>
        <w:jc w:val="center"/>
        <w:rPr>
          <w:sz w:val="26"/>
          <w:szCs w:val="26"/>
        </w:rPr>
      </w:pPr>
    </w:p>
    <w:p w:rsidR="001F619A" w:rsidRPr="00DD785B" w:rsidRDefault="001F619A" w:rsidP="001F619A">
      <w:pPr>
        <w:jc w:val="center"/>
        <w:rPr>
          <w:b/>
          <w:sz w:val="26"/>
          <w:szCs w:val="26"/>
        </w:rPr>
      </w:pPr>
      <w:r w:rsidRPr="00DD785B">
        <w:rPr>
          <w:b/>
          <w:sz w:val="26"/>
          <w:szCs w:val="26"/>
        </w:rPr>
        <w:t>ПОСТАНОВЛЕНИЕ</w:t>
      </w:r>
    </w:p>
    <w:p w:rsidR="001F619A" w:rsidRPr="00DD785B" w:rsidRDefault="001F619A" w:rsidP="001F619A">
      <w:pPr>
        <w:spacing w:before="480"/>
        <w:rPr>
          <w:bCs/>
          <w:sz w:val="26"/>
          <w:szCs w:val="26"/>
          <w:u w:val="single"/>
        </w:rPr>
      </w:pPr>
      <w:r w:rsidRPr="00DD785B">
        <w:rPr>
          <w:bCs/>
          <w:sz w:val="26"/>
          <w:szCs w:val="26"/>
          <w:u w:val="single"/>
        </w:rPr>
        <w:t xml:space="preserve">от   </w:t>
      </w:r>
      <w:r w:rsidR="009F6429" w:rsidRPr="00DD785B">
        <w:rPr>
          <w:bCs/>
          <w:sz w:val="26"/>
          <w:szCs w:val="26"/>
          <w:u w:val="single"/>
        </w:rPr>
        <w:t>2</w:t>
      </w:r>
      <w:r w:rsidR="000D1335" w:rsidRPr="00DD785B">
        <w:rPr>
          <w:bCs/>
          <w:sz w:val="26"/>
          <w:szCs w:val="26"/>
          <w:u w:val="single"/>
        </w:rPr>
        <w:t>7</w:t>
      </w:r>
      <w:r w:rsidRPr="00DD785B">
        <w:rPr>
          <w:bCs/>
          <w:sz w:val="26"/>
          <w:szCs w:val="26"/>
          <w:u w:val="single"/>
        </w:rPr>
        <w:t xml:space="preserve"> </w:t>
      </w:r>
      <w:r w:rsidR="009F6429" w:rsidRPr="00DD785B">
        <w:rPr>
          <w:bCs/>
          <w:sz w:val="26"/>
          <w:szCs w:val="26"/>
          <w:u w:val="single"/>
        </w:rPr>
        <w:t>ноября</w:t>
      </w:r>
      <w:r w:rsidRPr="00DD785B">
        <w:rPr>
          <w:bCs/>
          <w:sz w:val="26"/>
          <w:szCs w:val="26"/>
          <w:u w:val="single"/>
        </w:rPr>
        <w:t xml:space="preserve"> 2020 года  № </w:t>
      </w:r>
      <w:r w:rsidR="009F6429" w:rsidRPr="00DD785B">
        <w:rPr>
          <w:bCs/>
          <w:sz w:val="26"/>
          <w:szCs w:val="26"/>
          <w:u w:val="single"/>
        </w:rPr>
        <w:t>2</w:t>
      </w:r>
      <w:r w:rsidR="00741032" w:rsidRPr="00DD785B">
        <w:rPr>
          <w:bCs/>
          <w:sz w:val="26"/>
          <w:szCs w:val="26"/>
          <w:u w:val="single"/>
        </w:rPr>
        <w:t>7</w:t>
      </w:r>
    </w:p>
    <w:p w:rsidR="001F619A" w:rsidRPr="00DD785B" w:rsidRDefault="001F619A" w:rsidP="001F619A">
      <w:pPr>
        <w:rPr>
          <w:b/>
          <w:bCs/>
          <w:sz w:val="26"/>
          <w:szCs w:val="26"/>
        </w:rPr>
      </w:pPr>
      <w:r w:rsidRPr="00DD785B">
        <w:rPr>
          <w:b/>
          <w:bCs/>
          <w:sz w:val="26"/>
          <w:szCs w:val="26"/>
        </w:rPr>
        <w:t>пос. Опыт</w:t>
      </w:r>
      <w:r w:rsidRPr="00DD785B">
        <w:rPr>
          <w:b/>
          <w:bCs/>
          <w:sz w:val="26"/>
          <w:szCs w:val="26"/>
        </w:rPr>
        <w:tab/>
      </w:r>
    </w:p>
    <w:p w:rsidR="001F619A" w:rsidRPr="00DD785B" w:rsidRDefault="001F619A" w:rsidP="001F619A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846CE" w:rsidRPr="00DD785B" w:rsidTr="002846CE">
        <w:tc>
          <w:tcPr>
            <w:tcW w:w="5211" w:type="dxa"/>
          </w:tcPr>
          <w:p w:rsidR="002846CE" w:rsidRPr="00DD785B" w:rsidRDefault="002846CE" w:rsidP="002846CE">
            <w:pPr>
              <w:rPr>
                <w:b/>
                <w:sz w:val="26"/>
                <w:szCs w:val="26"/>
              </w:rPr>
            </w:pPr>
            <w:r w:rsidRPr="00DD785B">
              <w:rPr>
                <w:b/>
                <w:sz w:val="26"/>
                <w:szCs w:val="26"/>
                <w:lang w:eastAsia="ru-RU"/>
              </w:rPr>
              <w:t>Об  утверждении Положения о согласовании и утверждении уставов казачьих обществ на территории  Гришевского сельского поселения Подгоренского муниципального района Воронежской области</w:t>
            </w:r>
          </w:p>
          <w:p w:rsidR="002846CE" w:rsidRPr="00DD785B" w:rsidRDefault="002846CE" w:rsidP="001F619A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2846CE" w:rsidRPr="00DD785B" w:rsidRDefault="002846CE" w:rsidP="001F619A">
            <w:pPr>
              <w:rPr>
                <w:sz w:val="26"/>
                <w:szCs w:val="26"/>
              </w:rPr>
            </w:pPr>
          </w:p>
        </w:tc>
      </w:tr>
    </w:tbl>
    <w:p w:rsidR="00DD785B" w:rsidRPr="00DD785B" w:rsidRDefault="00DD785B" w:rsidP="00DD785B">
      <w:pPr>
        <w:spacing w:line="360" w:lineRule="auto"/>
        <w:ind w:firstLine="709"/>
        <w:jc w:val="both"/>
        <w:rPr>
          <w:sz w:val="26"/>
          <w:szCs w:val="26"/>
        </w:rPr>
      </w:pPr>
      <w:r w:rsidRPr="00DD785B">
        <w:rPr>
          <w:sz w:val="26"/>
          <w:szCs w:val="26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года № 45, администрация Гришевского сельского поселения Подгоренского муниципального района Воронежской области </w:t>
      </w:r>
    </w:p>
    <w:p w:rsidR="00DD785B" w:rsidRPr="00DD785B" w:rsidRDefault="00DD785B" w:rsidP="00DD785B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DD785B">
        <w:rPr>
          <w:b/>
          <w:bCs/>
          <w:sz w:val="26"/>
          <w:szCs w:val="26"/>
        </w:rPr>
        <w:t>П О С Т А Н О В Л Я Е Т:</w:t>
      </w:r>
    </w:p>
    <w:p w:rsidR="00DD785B" w:rsidRPr="00DD785B" w:rsidRDefault="00DD785B" w:rsidP="00DD785B">
      <w:pPr>
        <w:suppressAutoHyphens w:val="0"/>
        <w:spacing w:line="36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DD785B">
        <w:rPr>
          <w:rFonts w:eastAsia="SimSun"/>
          <w:bCs/>
          <w:sz w:val="26"/>
          <w:szCs w:val="26"/>
          <w:lang w:eastAsia="zh-CN"/>
        </w:rPr>
        <w:t>1.</w:t>
      </w:r>
      <w:r w:rsidRPr="00DD785B">
        <w:rPr>
          <w:rFonts w:eastAsia="SimSun"/>
          <w:sz w:val="26"/>
          <w:szCs w:val="26"/>
          <w:lang w:eastAsia="zh-CN"/>
        </w:rPr>
        <w:t xml:space="preserve"> Утвердить Положение о согласовании и утверждении уставов казачьих обществ на территории Гришевского 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DD785B" w:rsidRPr="00DD785B" w:rsidRDefault="00DD785B" w:rsidP="00DD785B">
      <w:pPr>
        <w:suppressAutoHyphens w:val="0"/>
        <w:spacing w:line="360" w:lineRule="auto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DD785B">
        <w:rPr>
          <w:rFonts w:eastAsia="SimSun"/>
          <w:sz w:val="26"/>
          <w:szCs w:val="26"/>
          <w:lang w:eastAsia="zh-CN"/>
        </w:rPr>
        <w:t>2. Возложить вопросы согласования уставов казачьих обществ на территории Гришевского сельского поселения Подгоренского муниципального района Воронежской области на заместителя главы администрации</w:t>
      </w:r>
      <w:r w:rsidRPr="00DD785B">
        <w:rPr>
          <w:rFonts w:eastAsia="SimSun"/>
          <w:color w:val="000000"/>
          <w:sz w:val="26"/>
          <w:szCs w:val="26"/>
          <w:lang w:eastAsia="zh-CN"/>
        </w:rPr>
        <w:t xml:space="preserve"> Гришевского сельского поселения Подгоренского муниципального района </w:t>
      </w:r>
      <w:r w:rsidRPr="00DD785B">
        <w:rPr>
          <w:rFonts w:eastAsia="SimSun"/>
          <w:sz w:val="26"/>
          <w:szCs w:val="26"/>
          <w:lang w:eastAsia="zh-CN"/>
        </w:rPr>
        <w:t xml:space="preserve">Воронежской области  </w:t>
      </w:r>
      <w:r w:rsidRPr="00DD785B">
        <w:rPr>
          <w:rFonts w:eastAsia="SimSun"/>
          <w:color w:val="000000"/>
          <w:sz w:val="26"/>
          <w:szCs w:val="26"/>
          <w:lang w:eastAsia="zh-CN"/>
        </w:rPr>
        <w:t>А.В. Конева</w:t>
      </w:r>
    </w:p>
    <w:p w:rsidR="00DD785B" w:rsidRPr="00DD785B" w:rsidRDefault="00DD785B" w:rsidP="00DD785B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DD785B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D785B" w:rsidRPr="00DD785B" w:rsidRDefault="00DD785B" w:rsidP="00DD785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DD785B" w:rsidRPr="00DD785B" w:rsidRDefault="00DD785B" w:rsidP="00DD785B">
      <w:pPr>
        <w:suppressAutoHyphens w:val="0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Глава Гришевского</w:t>
      </w:r>
    </w:p>
    <w:p w:rsidR="00DD785B" w:rsidRPr="00DD785B" w:rsidRDefault="00DD785B" w:rsidP="00DD785B">
      <w:pPr>
        <w:suppressAutoHyphens w:val="0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сельского поселения                             </w:t>
      </w:r>
      <w:r>
        <w:rPr>
          <w:sz w:val="26"/>
          <w:szCs w:val="26"/>
          <w:lang w:eastAsia="ru-RU"/>
        </w:rPr>
        <w:t xml:space="preserve"> </w:t>
      </w:r>
      <w:r w:rsidRPr="00DD785B">
        <w:rPr>
          <w:sz w:val="26"/>
          <w:szCs w:val="26"/>
          <w:lang w:eastAsia="ru-RU"/>
        </w:rPr>
        <w:t xml:space="preserve">                      </w:t>
      </w:r>
      <w:r w:rsidRPr="00DD785B">
        <w:rPr>
          <w:sz w:val="26"/>
          <w:szCs w:val="26"/>
          <w:lang w:eastAsia="ru-RU"/>
        </w:rPr>
        <w:tab/>
        <w:t xml:space="preserve">          А.Е. Сергеенко</w:t>
      </w:r>
    </w:p>
    <w:p w:rsidR="00DD785B" w:rsidRPr="00DD785B" w:rsidRDefault="00DD785B" w:rsidP="00DD785B">
      <w:pPr>
        <w:suppressAutoHyphens w:val="0"/>
        <w:rPr>
          <w:sz w:val="26"/>
          <w:szCs w:val="26"/>
          <w:lang w:eastAsia="ru-RU"/>
        </w:rPr>
      </w:pPr>
    </w:p>
    <w:p w:rsidR="00DD785B" w:rsidRDefault="00DD785B" w:rsidP="00DD785B">
      <w:pPr>
        <w:spacing w:after="200" w:line="276" w:lineRule="auto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Pr="00DD785B">
        <w:rPr>
          <w:sz w:val="26"/>
          <w:szCs w:val="26"/>
          <w:lang w:eastAsia="ru-RU"/>
        </w:rPr>
        <w:t>Приложение №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D785B" w:rsidTr="00DD785B">
        <w:trPr>
          <w:trHeight w:val="1286"/>
        </w:trPr>
        <w:tc>
          <w:tcPr>
            <w:tcW w:w="3936" w:type="dxa"/>
          </w:tcPr>
          <w:p w:rsidR="00DD785B" w:rsidRDefault="00DD785B" w:rsidP="00DD785B">
            <w:pPr>
              <w:spacing w:after="20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DD785B" w:rsidRDefault="00DD785B" w:rsidP="00DD785B">
            <w:pPr>
              <w:suppressAutoHyphens w:val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DD785B">
              <w:rPr>
                <w:sz w:val="26"/>
                <w:szCs w:val="26"/>
                <w:lang w:eastAsia="ru-RU"/>
              </w:rPr>
              <w:t>к постановлению администрации Гришевского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DD785B">
              <w:rPr>
                <w:sz w:val="26"/>
                <w:szCs w:val="26"/>
                <w:lang w:eastAsia="ru-RU"/>
              </w:rPr>
              <w:t>сельского поселения Подгоренского муниципального района Воронежской области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DD785B">
              <w:rPr>
                <w:sz w:val="26"/>
                <w:szCs w:val="26"/>
                <w:lang w:eastAsia="ru-RU"/>
              </w:rPr>
              <w:t>от 27.11.2020 г. № 27</w:t>
            </w:r>
          </w:p>
        </w:tc>
      </w:tr>
    </w:tbl>
    <w:p w:rsidR="00DD785B" w:rsidRPr="00DD785B" w:rsidRDefault="00DD785B" w:rsidP="00DD785B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D785B" w:rsidRPr="00DD785B" w:rsidRDefault="00DD785B" w:rsidP="00DD785B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DD785B">
        <w:rPr>
          <w:b/>
          <w:bCs/>
          <w:sz w:val="26"/>
          <w:szCs w:val="26"/>
          <w:lang w:eastAsia="ru-RU"/>
        </w:rPr>
        <w:t>ПОЛОЖЕНИЕ</w:t>
      </w:r>
    </w:p>
    <w:p w:rsidR="00DD785B" w:rsidRPr="00DD785B" w:rsidRDefault="00DD785B" w:rsidP="00DD785B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D785B">
        <w:rPr>
          <w:b/>
          <w:sz w:val="26"/>
          <w:szCs w:val="26"/>
          <w:lang w:eastAsia="ru-RU"/>
        </w:rPr>
        <w:t xml:space="preserve">о согласовании и утверждении уставов казачьих обществ </w:t>
      </w:r>
    </w:p>
    <w:p w:rsidR="00DD785B" w:rsidRPr="00DD785B" w:rsidRDefault="00DD785B" w:rsidP="00DD785B">
      <w:pPr>
        <w:suppressAutoHyphens w:val="0"/>
        <w:jc w:val="center"/>
        <w:rPr>
          <w:sz w:val="26"/>
          <w:szCs w:val="26"/>
          <w:lang w:eastAsia="ru-RU"/>
        </w:rPr>
      </w:pPr>
      <w:r w:rsidRPr="00DD785B">
        <w:rPr>
          <w:b/>
          <w:sz w:val="26"/>
          <w:szCs w:val="26"/>
          <w:lang w:eastAsia="ru-RU"/>
        </w:rPr>
        <w:t>на территории Гришевского сельского поселения Подгоренского муниципального района Воронежской области</w:t>
      </w:r>
    </w:p>
    <w:p w:rsidR="00DD785B" w:rsidRPr="00DD785B" w:rsidRDefault="00DD785B" w:rsidP="00DD785B">
      <w:pPr>
        <w:suppressAutoHyphens w:val="0"/>
        <w:ind w:firstLine="709"/>
        <w:jc w:val="center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5">
        <w:r w:rsidRPr="00DD785B">
          <w:rPr>
            <w:sz w:val="26"/>
            <w:szCs w:val="26"/>
            <w:lang w:eastAsia="ru-RU"/>
          </w:rPr>
          <w:t>пунктах 3.2</w:t>
        </w:r>
      </w:hyperlink>
      <w:r w:rsidRPr="00DD785B">
        <w:rPr>
          <w:sz w:val="26"/>
          <w:szCs w:val="26"/>
          <w:lang w:eastAsia="ru-RU"/>
        </w:rPr>
        <w:t xml:space="preserve"> - </w:t>
      </w:r>
      <w:hyperlink r:id="rId6">
        <w:r w:rsidRPr="00DD785B">
          <w:rPr>
            <w:sz w:val="26"/>
            <w:szCs w:val="26"/>
            <w:lang w:eastAsia="ru-RU"/>
          </w:rPr>
          <w:t>3.5</w:t>
        </w:r>
      </w:hyperlink>
      <w:r w:rsidRPr="00DD785B">
        <w:rPr>
          <w:sz w:val="26"/>
          <w:szCs w:val="26"/>
          <w:lang w:eastAsia="ru-RU"/>
        </w:rPr>
        <w:t xml:space="preserve">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  <w:bookmarkStart w:id="1" w:name="P31"/>
      <w:bookmarkEnd w:id="1"/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2. </w:t>
      </w:r>
      <w:r w:rsidRPr="00DD785B">
        <w:rPr>
          <w:sz w:val="26"/>
          <w:szCs w:val="26"/>
        </w:rPr>
        <w:t xml:space="preserve">Уставы хуторских казачьих обществ, создаваемых (действующих) на территории </w:t>
      </w:r>
      <w:r w:rsidRPr="00DD785B">
        <w:rPr>
          <w:sz w:val="26"/>
          <w:szCs w:val="26"/>
          <w:lang w:eastAsia="ru-RU"/>
        </w:rPr>
        <w:t>Гришевского сельского поселения Подгоренского муниципального района</w:t>
      </w:r>
      <w:r w:rsidRPr="00DD785B">
        <w:rPr>
          <w:sz w:val="26"/>
          <w:szCs w:val="26"/>
        </w:rPr>
        <w:t xml:space="preserve"> </w:t>
      </w:r>
      <w:r w:rsidRPr="00DD785B">
        <w:rPr>
          <w:sz w:val="26"/>
          <w:szCs w:val="26"/>
          <w:lang w:eastAsia="ru-RU"/>
        </w:rPr>
        <w:t>Воронежской области</w:t>
      </w:r>
      <w:r w:rsidRPr="00DD785B">
        <w:rPr>
          <w:sz w:val="26"/>
          <w:szCs w:val="26"/>
        </w:rPr>
        <w:t xml:space="preserve">, утверждаются главой </w:t>
      </w:r>
      <w:r w:rsidRPr="00DD785B">
        <w:rPr>
          <w:sz w:val="26"/>
          <w:szCs w:val="26"/>
          <w:lang w:eastAsia="ru-RU"/>
        </w:rPr>
        <w:t>Гришевского сельского поселения Подгоренского муниципального района</w:t>
      </w:r>
      <w:r w:rsidRPr="00DD785B">
        <w:rPr>
          <w:sz w:val="26"/>
          <w:szCs w:val="26"/>
        </w:rPr>
        <w:t xml:space="preserve"> </w:t>
      </w:r>
      <w:r w:rsidRPr="00DD785B">
        <w:rPr>
          <w:sz w:val="26"/>
          <w:szCs w:val="26"/>
          <w:lang w:eastAsia="ru-RU"/>
        </w:rPr>
        <w:t>Воронежской области.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3. Утверждение уставов казачьих обществ осуществляется после их согласования должностным лицом, названным в </w:t>
      </w:r>
      <w:hyperlink w:anchor="P31">
        <w:r w:rsidRPr="00DD785B">
          <w:rPr>
            <w:sz w:val="26"/>
            <w:szCs w:val="26"/>
            <w:lang w:eastAsia="ru-RU"/>
          </w:rPr>
          <w:t>пункте 2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2" w:name="P76"/>
      <w:bookmarkEnd w:id="2"/>
      <w:r w:rsidRPr="00DD785B">
        <w:rPr>
          <w:sz w:val="26"/>
          <w:szCs w:val="26"/>
          <w:lang w:eastAsia="ru-RU"/>
        </w:rPr>
        <w:t xml:space="preserve">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Гришевского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К представлению прилагаются: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>
        <w:r w:rsidRPr="00DD785B">
          <w:rPr>
            <w:sz w:val="26"/>
            <w:szCs w:val="26"/>
            <w:lang w:eastAsia="ru-RU"/>
          </w:rPr>
          <w:t>главами 4</w:t>
        </w:r>
      </w:hyperlink>
      <w:r w:rsidRPr="00DD785B">
        <w:rPr>
          <w:sz w:val="26"/>
          <w:szCs w:val="26"/>
          <w:lang w:eastAsia="ru-RU"/>
        </w:rPr>
        <w:t xml:space="preserve"> и </w:t>
      </w:r>
      <w:hyperlink r:id="rId8">
        <w:r w:rsidRPr="00DD785B">
          <w:rPr>
            <w:sz w:val="26"/>
            <w:szCs w:val="26"/>
            <w:lang w:eastAsia="ru-RU"/>
          </w:rPr>
          <w:t>9.1</w:t>
        </w:r>
      </w:hyperlink>
      <w:r w:rsidRPr="00DD785B">
        <w:rPr>
          <w:sz w:val="26"/>
          <w:szCs w:val="26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DD785B">
          <w:rPr>
            <w:sz w:val="26"/>
            <w:szCs w:val="26"/>
            <w:lang w:eastAsia="ru-RU"/>
          </w:rPr>
          <w:t>пункте 2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г) устав казачьего общества на бумажном носителе и в электронном виде.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3" w:name="P81"/>
      <w:bookmarkEnd w:id="3"/>
      <w:r w:rsidRPr="00DD785B">
        <w:rPr>
          <w:sz w:val="26"/>
          <w:szCs w:val="26"/>
          <w:lang w:eastAsia="ru-RU"/>
        </w:rPr>
        <w:t xml:space="preserve">5.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Гришевского сельского поселения Подгоренского муниципального района Воронежской области представление об утверждении устава казачьего общества. 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К представлению прилагаются: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9">
        <w:r w:rsidRPr="00DD785B">
          <w:rPr>
            <w:sz w:val="26"/>
            <w:szCs w:val="26"/>
            <w:lang w:eastAsia="ru-RU"/>
          </w:rPr>
          <w:t>кодексом</w:t>
        </w:r>
      </w:hyperlink>
      <w:r w:rsidRPr="00DD785B">
        <w:rPr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DD785B">
          <w:rPr>
            <w:sz w:val="26"/>
            <w:szCs w:val="26"/>
            <w:lang w:eastAsia="ru-RU"/>
          </w:rPr>
          <w:t>пункте 2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г) устав казачьего общества на бумажном носителе и в электронном виде.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4" w:name="P86"/>
      <w:bookmarkEnd w:id="4"/>
      <w:r w:rsidRPr="00DD785B">
        <w:rPr>
          <w:sz w:val="26"/>
          <w:szCs w:val="26"/>
          <w:lang w:eastAsia="ru-RU"/>
        </w:rPr>
        <w:t xml:space="preserve">6. Указанные в </w:t>
      </w:r>
      <w:hyperlink w:anchor="P76">
        <w:r w:rsidRPr="00DD785B">
          <w:rPr>
            <w:sz w:val="26"/>
            <w:szCs w:val="26"/>
            <w:lang w:eastAsia="ru-RU"/>
          </w:rPr>
          <w:t>пунктах 4</w:t>
        </w:r>
      </w:hyperlink>
      <w:r w:rsidRPr="00DD785B">
        <w:rPr>
          <w:sz w:val="26"/>
          <w:szCs w:val="26"/>
          <w:lang w:eastAsia="ru-RU"/>
        </w:rPr>
        <w:t xml:space="preserve"> и 5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5" w:name="P87"/>
      <w:bookmarkEnd w:id="5"/>
      <w:r w:rsidRPr="00DD785B">
        <w:rPr>
          <w:sz w:val="26"/>
          <w:szCs w:val="26"/>
          <w:lang w:eastAsia="ru-RU"/>
        </w:rPr>
        <w:t>7. Рассмотрение представленных для утверждения устава казачьего общества документов и принятие по ним решения производится главой Гришевского сельского поселения Подгоренского муниципального района Воронежской области в течение 30 календарных дней со дня поступления указанных документов.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6" w:name="P88"/>
      <w:bookmarkEnd w:id="6"/>
      <w:r w:rsidRPr="00DD785B">
        <w:rPr>
          <w:sz w:val="26"/>
          <w:szCs w:val="26"/>
          <w:lang w:eastAsia="ru-RU"/>
        </w:rPr>
        <w:t xml:space="preserve">8. По истечении срока, указанного в </w:t>
      </w:r>
      <w:hyperlink w:anchor="P87">
        <w:r w:rsidRPr="00DD785B">
          <w:rPr>
            <w:sz w:val="26"/>
            <w:szCs w:val="26"/>
            <w:lang w:eastAsia="ru-RU"/>
          </w:rPr>
          <w:t>пункте 7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Положения, принимается решение об утверждении либо об отказе в утверждении устава </w:t>
      </w:r>
      <w:r w:rsidRPr="00DD785B">
        <w:rPr>
          <w:sz w:val="26"/>
          <w:szCs w:val="26"/>
          <w:lang w:eastAsia="ru-RU"/>
        </w:rPr>
        <w:lastRenderedPageBreak/>
        <w:t>казачьего общества.                    О принятом решении ведущий специалист администрации Гришевского сельского поселения Подгоренского муниципального района Воронежской области уведомляет атамана казачьего общества либо уполномоченное лицо в письменной форме.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9.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указанного решения.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10. Утверждение устава казачьего общества оформляется постановлением администрации Гришевского сельского поселения Подгоренского муниципального района Воронежской области, копия которого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DD785B">
          <w:rPr>
            <w:sz w:val="26"/>
            <w:szCs w:val="26"/>
            <w:lang w:eastAsia="ru-RU"/>
          </w:rPr>
          <w:t xml:space="preserve">пункте </w:t>
        </w:r>
      </w:hyperlink>
      <w:r w:rsidRPr="00DD785B">
        <w:rPr>
          <w:sz w:val="26"/>
          <w:szCs w:val="26"/>
          <w:lang w:eastAsia="ru-RU"/>
        </w:rPr>
        <w:t>8 настоящего Положения.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11. На титульном листе утверждаемого устава казачьего общества рекомендуется указывать: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- слово УСТАВ (прописными буквами) и полное наименование казачьего общества;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Рекомендуемый образец титульного листа устава казачьего общества </w:t>
      </w:r>
      <w:r w:rsidRPr="00DD785B">
        <w:rPr>
          <w:sz w:val="26"/>
          <w:szCs w:val="26"/>
          <w:lang w:eastAsia="ru-RU"/>
        </w:rPr>
        <w:lastRenderedPageBreak/>
        <w:t xml:space="preserve">приведен в </w:t>
      </w:r>
      <w:hyperlink w:anchor="P118">
        <w:r w:rsidRPr="00DD785B">
          <w:rPr>
            <w:sz w:val="26"/>
            <w:szCs w:val="26"/>
            <w:lang w:eastAsia="ru-RU"/>
          </w:rPr>
          <w:t>приложении</w:t>
        </w:r>
      </w:hyperlink>
      <w:r w:rsidRPr="00DD785B">
        <w:rPr>
          <w:sz w:val="26"/>
          <w:szCs w:val="26"/>
          <w:lang w:eastAsia="ru-RU"/>
        </w:rPr>
        <w:t xml:space="preserve"> к настоящему Положению.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12. Основаниями для отказа в утверждении устава действующего казачьего общества являются: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0">
        <w:r w:rsidRPr="00DD785B">
          <w:rPr>
            <w:sz w:val="26"/>
            <w:szCs w:val="26"/>
            <w:lang w:eastAsia="ru-RU"/>
          </w:rPr>
          <w:t>кодексом</w:t>
        </w:r>
      </w:hyperlink>
      <w:r w:rsidRPr="00DD785B">
        <w:rPr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DD785B">
          <w:rPr>
            <w:sz w:val="26"/>
            <w:szCs w:val="26"/>
            <w:lang w:eastAsia="ru-RU"/>
          </w:rPr>
          <w:t>пунктом 4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в) наличие в представленных документах недостоверных или неполных сведений.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7" w:name="P101"/>
      <w:bookmarkEnd w:id="7"/>
      <w:r w:rsidRPr="00DD785B">
        <w:rPr>
          <w:sz w:val="26"/>
          <w:szCs w:val="26"/>
          <w:lang w:eastAsia="ru-RU"/>
        </w:rPr>
        <w:t>13. Основаниями для отказа в утверждении устава создаваемого казачьего общества являются: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1">
        <w:r w:rsidRPr="00DD785B">
          <w:rPr>
            <w:sz w:val="26"/>
            <w:szCs w:val="26"/>
            <w:lang w:eastAsia="ru-RU"/>
          </w:rPr>
          <w:t>кодексом</w:t>
        </w:r>
      </w:hyperlink>
      <w:r w:rsidRPr="00DD785B">
        <w:rPr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DD785B">
          <w:rPr>
            <w:sz w:val="26"/>
            <w:szCs w:val="26"/>
            <w:lang w:eastAsia="ru-RU"/>
          </w:rPr>
          <w:t>пунктом 5</w:t>
        </w:r>
      </w:hyperlink>
      <w:r w:rsidRPr="00DD785B">
        <w:rPr>
          <w:sz w:val="26"/>
          <w:szCs w:val="26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в) наличие в представленных документах недостоверных или неполных сведений.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14. Отказ в утверждении устава казачьего общества не является препятствием для повторного направления главе Гришевского сельского поселения Подгоренского муниципального района Воронежской области представления об утверждении устава казачьего общества и документов, предусмотренных </w:t>
      </w:r>
      <w:hyperlink w:anchor="P76">
        <w:r w:rsidRPr="00DD785B">
          <w:rPr>
            <w:sz w:val="26"/>
            <w:szCs w:val="26"/>
            <w:lang w:eastAsia="ru-RU"/>
          </w:rPr>
          <w:t>пунктами 4</w:t>
        </w:r>
      </w:hyperlink>
      <w:r w:rsidRPr="00DD785B">
        <w:rPr>
          <w:sz w:val="26"/>
          <w:szCs w:val="26"/>
          <w:lang w:eastAsia="ru-RU"/>
        </w:rPr>
        <w:t xml:space="preserve"> и 5 настоящего Положения, при условии устранения оснований, послуживших причиной для принятия указанного решения.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DD785B">
          <w:rPr>
            <w:sz w:val="26"/>
            <w:szCs w:val="26"/>
            <w:lang w:eastAsia="ru-RU"/>
          </w:rPr>
          <w:t>пунктами 4</w:t>
        </w:r>
      </w:hyperlink>
      <w:r w:rsidRPr="00DD785B">
        <w:rPr>
          <w:sz w:val="26"/>
          <w:szCs w:val="26"/>
          <w:lang w:eastAsia="ru-RU"/>
        </w:rPr>
        <w:t xml:space="preserve"> и 5 настоящего Положения, и принятие  по этому   представлению   решения   осуществляются   в  порядке, </w:t>
      </w:r>
      <w:r w:rsidRPr="00DD785B">
        <w:rPr>
          <w:sz w:val="26"/>
          <w:szCs w:val="26"/>
          <w:lang w:eastAsia="ru-RU"/>
        </w:rPr>
        <w:lastRenderedPageBreak/>
        <w:t xml:space="preserve">предусмотренном </w:t>
      </w:r>
      <w:hyperlink w:anchor="P86">
        <w:r w:rsidRPr="00DD785B">
          <w:rPr>
            <w:sz w:val="26"/>
            <w:szCs w:val="26"/>
            <w:lang w:eastAsia="ru-RU"/>
          </w:rPr>
          <w:t>пунктами 2</w:t>
        </w:r>
      </w:hyperlink>
      <w:r w:rsidRPr="00DD785B">
        <w:rPr>
          <w:sz w:val="26"/>
          <w:szCs w:val="26"/>
          <w:lang w:eastAsia="ru-RU"/>
        </w:rPr>
        <w:t xml:space="preserve"> - 8 настоящего Положения.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DD785B">
          <w:rPr>
            <w:sz w:val="26"/>
            <w:szCs w:val="26"/>
            <w:lang w:eastAsia="ru-RU"/>
          </w:rPr>
          <w:t>пунктами 4</w:t>
        </w:r>
      </w:hyperlink>
      <w:r w:rsidRPr="00DD785B">
        <w:rPr>
          <w:sz w:val="26"/>
          <w:szCs w:val="26"/>
          <w:lang w:eastAsia="ru-RU"/>
        </w:rPr>
        <w:t xml:space="preserve"> и 5 настоящего Положения, не ограничено.</w:t>
      </w: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suppressAutoHyphens w:val="0"/>
        <w:ind w:firstLine="709"/>
        <w:rPr>
          <w:sz w:val="26"/>
          <w:szCs w:val="26"/>
        </w:rPr>
      </w:pPr>
    </w:p>
    <w:p w:rsidR="00DD785B" w:rsidRPr="00DD785B" w:rsidRDefault="00DD785B" w:rsidP="00DD785B">
      <w:pPr>
        <w:tabs>
          <w:tab w:val="left" w:pos="7016"/>
          <w:tab w:val="right" w:pos="9360"/>
        </w:tabs>
        <w:suppressAutoHyphens w:val="0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 xml:space="preserve">                                                 </w:t>
      </w:r>
    </w:p>
    <w:p w:rsidR="00DD785B" w:rsidRPr="00DD785B" w:rsidRDefault="00DD785B" w:rsidP="00DD785B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lastRenderedPageBreak/>
        <w:t xml:space="preserve">Приложение 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536"/>
        <w:jc w:val="right"/>
        <w:rPr>
          <w:sz w:val="26"/>
          <w:szCs w:val="26"/>
          <w:lang w:eastAsia="ru-RU"/>
        </w:rPr>
      </w:pPr>
      <w:r w:rsidRPr="00DD785B">
        <w:rPr>
          <w:sz w:val="26"/>
          <w:szCs w:val="26"/>
          <w:lang w:eastAsia="ru-RU"/>
        </w:rPr>
        <w:t>к Положению о согласовании и утверждении уставов казачьих обществ на территории Гришевского сельского поселения Подгоренского муниципального района Воронежской области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right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DD785B">
        <w:rPr>
          <w:lang w:eastAsia="ru-RU"/>
        </w:rPr>
        <w:t>ОБРАЗЕЦ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DD785B">
        <w:rPr>
          <w:lang w:eastAsia="ru-RU"/>
        </w:rPr>
        <w:t>ТИТУЛЬНОГО ЛИСТА УСТАВА КАЗАЧЬЕГО ОБЩЕСТВА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</w:t>
      </w:r>
      <w:r w:rsidRPr="00DD785B">
        <w:rPr>
          <w:lang w:eastAsia="ru-RU"/>
        </w:rPr>
        <w:tab/>
      </w:r>
      <w:r w:rsidRPr="00DD785B">
        <w:rPr>
          <w:lang w:eastAsia="ru-RU"/>
        </w:rPr>
        <w:tab/>
      </w:r>
      <w:r w:rsidRPr="00DD785B">
        <w:rPr>
          <w:lang w:eastAsia="ru-RU"/>
        </w:rPr>
        <w:tab/>
        <w:t>УТВЕРЖДЕНО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248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</w:t>
      </w:r>
      <w:r w:rsidRPr="00DD785B">
        <w:rPr>
          <w:lang w:eastAsia="ru-RU"/>
        </w:rPr>
        <w:tab/>
        <w:t xml:space="preserve">                      </w:t>
      </w:r>
      <w:r w:rsidRPr="00DD785B">
        <w:rPr>
          <w:lang w:eastAsia="ru-RU"/>
        </w:rPr>
        <w:tab/>
        <w:t xml:space="preserve">                           _______________________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(правовой акт)  от _______ № 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</w:p>
    <w:p w:rsidR="00DD785B" w:rsidRDefault="00DD785B" w:rsidP="00DD785B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                СОГЛАСОВАНО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               _______________________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               (наименование должности)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              ________________________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vertAlign w:val="superscript"/>
          <w:lang w:eastAsia="ru-RU"/>
        </w:rPr>
      </w:pPr>
      <w:r w:rsidRPr="00DD785B">
        <w:rPr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(ФИО) 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 xml:space="preserve">                                                                                                        письмо от ________ № ______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>УСТАВ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>_________________________________________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  <w:r w:rsidRPr="00DD785B">
        <w:rPr>
          <w:lang w:eastAsia="ru-RU"/>
        </w:rPr>
        <w:t>(полное наименование казачьего общества)</w:t>
      </w: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</w:p>
    <w:p w:rsidR="00DD785B" w:rsidRPr="00DD785B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lang w:eastAsia="ru-RU"/>
        </w:rPr>
      </w:pPr>
    </w:p>
    <w:p w:rsidR="001F619A" w:rsidRPr="00E01C16" w:rsidRDefault="00DD785B" w:rsidP="00DD785B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r w:rsidRPr="00DD785B">
        <w:rPr>
          <w:lang w:eastAsia="ru-RU"/>
        </w:rPr>
        <w:t>20 ___ год</w:t>
      </w:r>
      <w:bookmarkStart w:id="8" w:name="P118"/>
      <w:bookmarkEnd w:id="8"/>
    </w:p>
    <w:sectPr w:rsidR="001F619A" w:rsidRPr="00E0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D1335"/>
    <w:rsid w:val="00147D3B"/>
    <w:rsid w:val="001F619A"/>
    <w:rsid w:val="0023043D"/>
    <w:rsid w:val="002846CE"/>
    <w:rsid w:val="003F684A"/>
    <w:rsid w:val="004B3FC8"/>
    <w:rsid w:val="006C792F"/>
    <w:rsid w:val="006D2CD6"/>
    <w:rsid w:val="00741032"/>
    <w:rsid w:val="00831BDB"/>
    <w:rsid w:val="008E16E9"/>
    <w:rsid w:val="009F6429"/>
    <w:rsid w:val="00D54B1A"/>
    <w:rsid w:val="00DB57AA"/>
    <w:rsid w:val="00D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1" Type="http://schemas.openxmlformats.org/officeDocument/2006/relationships/hyperlink" Target="consultantplus://offline/ref=235F6CBEA97F99FECE88A3A0D7B93090947BDCCB2BFF162026EBB8089A982AF6FFE1957F9D06ACD5D5B4F39F2Az0X6H" TargetMode="External"/><Relationship Id="rId5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0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2020-10-07T07:44:00Z</cp:lastPrinted>
  <dcterms:created xsi:type="dcterms:W3CDTF">2020-12-10T07:20:00Z</dcterms:created>
  <dcterms:modified xsi:type="dcterms:W3CDTF">2020-12-10T07:20:00Z</dcterms:modified>
</cp:coreProperties>
</file>