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97" w:rsidRPr="00884C23" w:rsidRDefault="00A67297" w:rsidP="007A42F5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АДМИНИСТРАЦИЯ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ГРИШЕВСКОГО  СЕЛЬСКОГО ПОСЕЛЕНИЯ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b/>
          <w:sz w:val="26"/>
          <w:szCs w:val="26"/>
        </w:rPr>
        <w:t>ПОСТАНОВЛЕНИЕ</w:t>
      </w: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</w:p>
    <w:p w:rsidR="00A67297" w:rsidRPr="00884C23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884C23">
        <w:rPr>
          <w:rFonts w:ascii="Times New Roman" w:hAnsi="Times New Roman"/>
          <w:b/>
          <w:sz w:val="26"/>
          <w:szCs w:val="26"/>
        </w:rPr>
        <w:t xml:space="preserve"> </w:t>
      </w:r>
      <w:r w:rsidRPr="00884C2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D215D8">
        <w:rPr>
          <w:rFonts w:ascii="Times New Roman" w:hAnsi="Times New Roman"/>
          <w:b/>
          <w:sz w:val="26"/>
          <w:szCs w:val="26"/>
          <w:u w:val="single"/>
        </w:rPr>
        <w:t>06 июня</w:t>
      </w:r>
      <w:r w:rsidRPr="00884C23">
        <w:rPr>
          <w:rFonts w:ascii="Times New Roman" w:hAnsi="Times New Roman"/>
          <w:b/>
          <w:sz w:val="26"/>
          <w:szCs w:val="26"/>
          <w:u w:val="single"/>
        </w:rPr>
        <w:t xml:space="preserve"> 2024 года  №</w:t>
      </w:r>
      <w:r w:rsidR="00884C23" w:rsidRPr="00884C23"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="00D215D8">
        <w:rPr>
          <w:rFonts w:ascii="Times New Roman" w:hAnsi="Times New Roman"/>
          <w:b/>
          <w:sz w:val="26"/>
          <w:szCs w:val="26"/>
          <w:u w:val="single"/>
        </w:rPr>
        <w:t>5</w:t>
      </w:r>
      <w:r w:rsidRPr="00884C23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D215D8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  <w:r w:rsidRPr="00884C23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D215D8" w:rsidTr="00D215D8">
        <w:tc>
          <w:tcPr>
            <w:tcW w:w="4786" w:type="dxa"/>
          </w:tcPr>
          <w:p w:rsidR="00D215D8" w:rsidRDefault="00D215D8" w:rsidP="00A672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215D8">
              <w:rPr>
                <w:rFonts w:ascii="Times New Roman" w:hAnsi="Times New Roman"/>
                <w:sz w:val="26"/>
                <w:szCs w:val="26"/>
              </w:rPr>
              <w:t xml:space="preserve">Об актуализации схемы водоснабжения и водоотведения </w:t>
            </w:r>
            <w:proofErr w:type="spellStart"/>
            <w:r w:rsidRPr="00D215D8">
              <w:rPr>
                <w:rFonts w:ascii="Times New Roman" w:hAnsi="Times New Roman"/>
                <w:sz w:val="26"/>
                <w:szCs w:val="26"/>
              </w:rPr>
              <w:t>Гришевского</w:t>
            </w:r>
            <w:proofErr w:type="spellEnd"/>
            <w:r w:rsidRPr="00D215D8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 на 2024 год</w:t>
            </w:r>
          </w:p>
        </w:tc>
        <w:tc>
          <w:tcPr>
            <w:tcW w:w="5068" w:type="dxa"/>
          </w:tcPr>
          <w:p w:rsidR="00D215D8" w:rsidRDefault="00D215D8" w:rsidP="00A672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215D8" w:rsidRDefault="00D215D8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</w:p>
    <w:p w:rsidR="00D215D8" w:rsidRPr="00D215D8" w:rsidRDefault="00D215D8" w:rsidP="007A42F5">
      <w:pPr>
        <w:spacing w:line="312" w:lineRule="auto"/>
        <w:ind w:firstLine="708"/>
        <w:rPr>
          <w:rFonts w:ascii="Times New Roman" w:hAnsi="Times New Roman"/>
        </w:rPr>
      </w:pPr>
      <w:proofErr w:type="gramStart"/>
      <w:r w:rsidRPr="00D215D8">
        <w:rPr>
          <w:rFonts w:ascii="Times New Roman" w:hAnsi="Times New Roman"/>
          <w:color w:val="00000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РФ от 05.09.2013 № 782 (ред. от 22.05.2020 г.)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водоотведения»), Уставом</w:t>
      </w:r>
      <w:proofErr w:type="gramEnd"/>
      <w:r w:rsidRPr="00D215D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Гришевского</w:t>
      </w:r>
      <w:proofErr w:type="spellEnd"/>
      <w:r w:rsidRPr="00D215D8">
        <w:rPr>
          <w:rFonts w:ascii="Times New Roman" w:hAnsi="Times New Roman"/>
          <w:color w:val="000000"/>
        </w:rPr>
        <w:t xml:space="preserve"> сельского поселения Подгоренского муниципального района Воронежской области, администрация </w:t>
      </w:r>
      <w:proofErr w:type="spellStart"/>
      <w:r>
        <w:rPr>
          <w:rFonts w:ascii="Times New Roman" w:hAnsi="Times New Roman"/>
          <w:color w:val="000000"/>
        </w:rPr>
        <w:t>Гришевского</w:t>
      </w:r>
      <w:proofErr w:type="spellEnd"/>
      <w:r w:rsidRPr="00D215D8">
        <w:rPr>
          <w:rFonts w:ascii="Times New Roman" w:hAnsi="Times New Roman"/>
          <w:color w:val="000000"/>
        </w:rPr>
        <w:t xml:space="preserve"> сельского поселения Подгоренского муниципального района Воронежской области </w:t>
      </w:r>
      <w:r w:rsidRPr="00D215D8">
        <w:rPr>
          <w:rFonts w:ascii="Times New Roman" w:hAnsi="Times New Roman"/>
          <w:b/>
          <w:bCs/>
          <w:color w:val="000000"/>
          <w:spacing w:val="60"/>
        </w:rPr>
        <w:t>постановляет:</w:t>
      </w:r>
    </w:p>
    <w:p w:rsidR="00D215D8" w:rsidRPr="00D215D8" w:rsidRDefault="00D215D8" w:rsidP="007A42F5">
      <w:pPr>
        <w:numPr>
          <w:ilvl w:val="0"/>
          <w:numId w:val="8"/>
        </w:numPr>
        <w:spacing w:line="312" w:lineRule="auto"/>
        <w:ind w:firstLine="709"/>
        <w:rPr>
          <w:rFonts w:ascii="Times New Roman" w:hAnsi="Times New Roman"/>
          <w:color w:val="000000"/>
        </w:rPr>
      </w:pPr>
      <w:r w:rsidRPr="00D215D8">
        <w:rPr>
          <w:rFonts w:ascii="Times New Roman" w:hAnsi="Times New Roman"/>
          <w:color w:val="000000"/>
        </w:rPr>
        <w:t xml:space="preserve"> Актуализировать схему водоснабжения и водоотведения </w:t>
      </w:r>
      <w:proofErr w:type="spellStart"/>
      <w:r>
        <w:rPr>
          <w:rFonts w:ascii="Times New Roman" w:hAnsi="Times New Roman"/>
          <w:color w:val="000000"/>
        </w:rPr>
        <w:t>Гришевского</w:t>
      </w:r>
      <w:proofErr w:type="spellEnd"/>
      <w:r w:rsidRPr="00D215D8">
        <w:rPr>
          <w:rFonts w:ascii="Times New Roman" w:hAnsi="Times New Roman"/>
          <w:color w:val="000000"/>
        </w:rPr>
        <w:t xml:space="preserve"> сельского поселения Подгоренского муниципального района Воронежской области, утвержденную постановлением администрации </w:t>
      </w:r>
      <w:proofErr w:type="spellStart"/>
      <w:r>
        <w:rPr>
          <w:rFonts w:ascii="Times New Roman" w:hAnsi="Times New Roman"/>
          <w:color w:val="000000"/>
        </w:rPr>
        <w:t>Гришевского</w:t>
      </w:r>
      <w:proofErr w:type="spellEnd"/>
      <w:r w:rsidRPr="00D215D8">
        <w:rPr>
          <w:rFonts w:ascii="Times New Roman" w:hAnsi="Times New Roman"/>
          <w:color w:val="000000"/>
        </w:rPr>
        <w:t xml:space="preserve"> сельского поселения от 07.08.2014 г. № </w:t>
      </w:r>
      <w:r>
        <w:rPr>
          <w:rFonts w:ascii="Times New Roman" w:hAnsi="Times New Roman"/>
          <w:color w:val="000000"/>
        </w:rPr>
        <w:t>25</w:t>
      </w:r>
      <w:r w:rsidRPr="00D215D8">
        <w:rPr>
          <w:rFonts w:ascii="Times New Roman" w:hAnsi="Times New Roman"/>
          <w:color w:val="000000"/>
        </w:rPr>
        <w:t xml:space="preserve"> «Об утверждении схемы водоснабжения и водоотведения </w:t>
      </w:r>
      <w:proofErr w:type="spellStart"/>
      <w:r>
        <w:rPr>
          <w:rFonts w:ascii="Times New Roman" w:hAnsi="Times New Roman"/>
          <w:color w:val="000000"/>
        </w:rPr>
        <w:t>Гришевского</w:t>
      </w:r>
      <w:proofErr w:type="spellEnd"/>
      <w:r w:rsidRPr="00D215D8">
        <w:rPr>
          <w:rFonts w:ascii="Times New Roman" w:hAnsi="Times New Roman"/>
          <w:color w:val="000000"/>
        </w:rPr>
        <w:t xml:space="preserve"> сельского поселения Подгоренского муниципального района Воронежской области» на 2024 год согласно приложению к настоящему постановлению.</w:t>
      </w:r>
    </w:p>
    <w:p w:rsidR="00D215D8" w:rsidRPr="00D215D8" w:rsidRDefault="00D215D8" w:rsidP="007A42F5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6"/>
          <w:szCs w:val="26"/>
        </w:rPr>
      </w:pPr>
      <w:r w:rsidRPr="00D215D8">
        <w:rPr>
          <w:rFonts w:ascii="Times New Roman" w:hAnsi="Times New Roman"/>
          <w:color w:val="000000"/>
        </w:rPr>
        <w:t xml:space="preserve"> Опубликовать схему водоснабжения и водоотведения </w:t>
      </w:r>
      <w:proofErr w:type="spellStart"/>
      <w:r w:rsidRPr="00D215D8">
        <w:rPr>
          <w:rFonts w:ascii="Times New Roman" w:hAnsi="Times New Roman"/>
          <w:color w:val="000000"/>
        </w:rPr>
        <w:t>Гришевского</w:t>
      </w:r>
      <w:proofErr w:type="spellEnd"/>
      <w:r w:rsidRPr="00D215D8">
        <w:rPr>
          <w:rFonts w:ascii="Times New Roman" w:hAnsi="Times New Roman"/>
          <w:color w:val="000000"/>
        </w:rPr>
        <w:t xml:space="preserve"> сельского поселения Подгоренского муниципального района Воронежской области на официальном сайте администрации </w:t>
      </w:r>
      <w:proofErr w:type="spellStart"/>
      <w:r w:rsidRPr="00D215D8">
        <w:rPr>
          <w:rFonts w:ascii="Times New Roman" w:hAnsi="Times New Roman"/>
          <w:color w:val="000000"/>
        </w:rPr>
        <w:t>Гришевского</w:t>
      </w:r>
      <w:proofErr w:type="spellEnd"/>
      <w:r w:rsidRPr="00D215D8">
        <w:rPr>
          <w:rFonts w:ascii="Times New Roman" w:hAnsi="Times New Roman"/>
          <w:color w:val="000000"/>
        </w:rPr>
        <w:t xml:space="preserve"> сельского поселения Подгоренского муниципального района Воронежской области.</w:t>
      </w:r>
    </w:p>
    <w:p w:rsidR="00D215D8" w:rsidRDefault="00A208FE" w:rsidP="007A42F5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D215D8">
        <w:rPr>
          <w:rFonts w:ascii="Times New Roman" w:hAnsi="Times New Roman"/>
          <w:sz w:val="26"/>
          <w:szCs w:val="26"/>
        </w:rPr>
        <w:t xml:space="preserve"> </w:t>
      </w:r>
      <w:r w:rsidR="000B379F" w:rsidRPr="00D215D8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0B379F" w:rsidRPr="00D215D8">
        <w:rPr>
          <w:rFonts w:ascii="Times New Roman" w:hAnsi="Times New Roman"/>
          <w:sz w:val="26"/>
          <w:szCs w:val="26"/>
        </w:rPr>
        <w:t>с даты</w:t>
      </w:r>
      <w:proofErr w:type="gramEnd"/>
      <w:r w:rsidR="000B379F" w:rsidRPr="00D215D8">
        <w:rPr>
          <w:rFonts w:ascii="Times New Roman" w:hAnsi="Times New Roman"/>
          <w:sz w:val="26"/>
          <w:szCs w:val="26"/>
        </w:rPr>
        <w:t xml:space="preserve"> официального опубликования в Вестнике муниципальных правовых актов </w:t>
      </w:r>
      <w:proofErr w:type="spellStart"/>
      <w:r w:rsidR="000B379F" w:rsidRPr="00D215D8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0B379F" w:rsidRPr="00D215D8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0B379F" w:rsidRPr="00D215D8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0B379F" w:rsidRPr="00D215D8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A208FE" w:rsidRPr="00D215D8" w:rsidRDefault="000B379F" w:rsidP="007A42F5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312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D215D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215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215D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124A" w:rsidRPr="00884C23" w:rsidTr="00A00F70">
        <w:trPr>
          <w:trHeight w:val="61"/>
        </w:trPr>
        <w:tc>
          <w:tcPr>
            <w:tcW w:w="4927" w:type="dxa"/>
            <w:shd w:val="clear" w:color="auto" w:fill="auto"/>
          </w:tcPr>
          <w:p w:rsidR="000B379F" w:rsidRPr="00884C23" w:rsidRDefault="0022124A" w:rsidP="007A42F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Глава </w:t>
            </w:r>
            <w:proofErr w:type="spellStart"/>
            <w:r w:rsidR="000B379F"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>Гришевского</w:t>
            </w:r>
            <w:proofErr w:type="spellEnd"/>
            <w:r w:rsidR="000B379F"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0B379F" w:rsidRPr="00884C23" w:rsidRDefault="000B379F" w:rsidP="007A42F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>сельского поселения</w:t>
            </w:r>
          </w:p>
          <w:p w:rsidR="0022124A" w:rsidRPr="00884C23" w:rsidRDefault="00A00F70" w:rsidP="00A00F70">
            <w:pPr>
              <w:tabs>
                <w:tab w:val="left" w:pos="1724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ab/>
            </w: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7A42F5" w:rsidRDefault="007A42F5" w:rsidP="007A42F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22124A" w:rsidRPr="00884C23" w:rsidRDefault="000B379F" w:rsidP="007A42F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84C23">
              <w:rPr>
                <w:rFonts w:ascii="Times New Roman" w:hAnsi="Times New Roman"/>
                <w:sz w:val="26"/>
                <w:szCs w:val="26"/>
                <w:lang w:eastAsia="zh-CN"/>
              </w:rPr>
              <w:t>А.Е. Сергеенко</w:t>
            </w:r>
          </w:p>
        </w:tc>
      </w:tr>
    </w:tbl>
    <w:p w:rsidR="00E272C3" w:rsidRPr="00E272C3" w:rsidRDefault="00E272C3" w:rsidP="007A42F5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Приложение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E272C3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E272C3">
        <w:rPr>
          <w:rFonts w:ascii="Times New Roman" w:eastAsia="Calibri" w:hAnsi="Times New Roman"/>
          <w:sz w:val="26"/>
          <w:szCs w:val="26"/>
          <w:lang w:eastAsia="en-US"/>
        </w:rPr>
        <w:t>Гришевского</w:t>
      </w:r>
      <w:proofErr w:type="spellEnd"/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</w:p>
    <w:p w:rsidR="00E272C3" w:rsidRP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E272C3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>от «</w:t>
      </w:r>
      <w:r w:rsidR="007A42F5">
        <w:rPr>
          <w:rFonts w:ascii="Times New Roman" w:eastAsia="Calibri" w:hAnsi="Times New Roman"/>
          <w:sz w:val="26"/>
          <w:szCs w:val="26"/>
          <w:lang w:eastAsia="en-US"/>
        </w:rPr>
        <w:t>06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»  </w:t>
      </w:r>
      <w:r w:rsidR="007A42F5">
        <w:rPr>
          <w:rFonts w:ascii="Times New Roman" w:eastAsia="Calibri" w:hAnsi="Times New Roman"/>
          <w:sz w:val="26"/>
          <w:szCs w:val="26"/>
          <w:lang w:eastAsia="en-US"/>
        </w:rPr>
        <w:t>июня</w:t>
      </w:r>
      <w:r w:rsidR="00884C2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>2024</w:t>
      </w:r>
      <w:r w:rsidR="00884C2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>г. №</w:t>
      </w:r>
      <w:r w:rsidR="00884C2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A42F5">
        <w:rPr>
          <w:rFonts w:ascii="Times New Roman" w:eastAsia="Calibri" w:hAnsi="Times New Roman"/>
          <w:sz w:val="26"/>
          <w:szCs w:val="26"/>
          <w:lang w:eastAsia="en-US"/>
        </w:rPr>
        <w:t>25</w:t>
      </w: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Default="007A42F5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7A42F5" w:rsidRPr="007A42F5" w:rsidRDefault="007A42F5" w:rsidP="007A42F5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7A42F5">
        <w:rPr>
          <w:rFonts w:ascii="Times New Roman" w:hAnsi="Times New Roman"/>
          <w:b/>
          <w:bCs/>
          <w:color w:val="000000"/>
          <w:sz w:val="32"/>
          <w:szCs w:val="32"/>
        </w:rPr>
        <w:t>АКТУАЛИЗИРОВАННЫЕ СХЕМЫ ВОДОСНАБЖЕНИЯ И ВОДООТВЕДЕНИЯ ГРИШЕВСКОГО СЕЛЬСКОГО ПОСЕЛЕНИЯ ПОДГОРЕНСКОГО МУНИЦИПАЛЬНОГО РАЙОНА ВОРОНЕЖСКОЙ ОБЛАСТИ</w:t>
      </w:r>
    </w:p>
    <w:p w:rsidR="007A42F5" w:rsidRDefault="007A42F5" w:rsidP="007A42F5">
      <w:pPr>
        <w:ind w:left="10" w:right="-15" w:firstLine="709"/>
        <w:jc w:val="center"/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ind w:firstLine="0"/>
        <w:jc w:val="center"/>
        <w:rPr>
          <w:rFonts w:ascii="Times New Roman" w:hAnsi="Times New Roman"/>
          <w:color w:val="000000"/>
        </w:rPr>
      </w:pPr>
      <w:r w:rsidRPr="007A42F5">
        <w:rPr>
          <w:rFonts w:ascii="Times New Roman" w:hAnsi="Times New Roman"/>
          <w:color w:val="000000"/>
        </w:rPr>
        <w:t xml:space="preserve">Воронежская область, Подгоренский район, </w:t>
      </w:r>
      <w:r>
        <w:rPr>
          <w:rFonts w:ascii="Times New Roman" w:hAnsi="Times New Roman"/>
          <w:color w:val="000000"/>
        </w:rPr>
        <w:t>п. Опыт</w:t>
      </w:r>
    </w:p>
    <w:p w:rsidR="007A42F5" w:rsidRPr="007A42F5" w:rsidRDefault="007A42F5" w:rsidP="007A42F5">
      <w:pPr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jc w:val="center"/>
        <w:rPr>
          <w:rFonts w:cs="Arial"/>
          <w:sz w:val="32"/>
          <w:szCs w:val="32"/>
        </w:rPr>
      </w:pPr>
      <w:r w:rsidRPr="007A42F5">
        <w:rPr>
          <w:rFonts w:ascii="Times New Roman" w:hAnsi="Times New Roman"/>
          <w:color w:val="000000"/>
        </w:rPr>
        <w:t>2024 г.</w:t>
      </w: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Общие положения. Концепция схемы и основные инженерные решения</w:t>
      </w:r>
    </w:p>
    <w:p w:rsidR="007A42F5" w:rsidRPr="007A42F5" w:rsidRDefault="007A42F5" w:rsidP="007A42F5">
      <w:pPr>
        <w:tabs>
          <w:tab w:val="left" w:pos="10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A42F5">
        <w:rPr>
          <w:rFonts w:ascii="Times New Roman" w:hAnsi="Times New Roman"/>
          <w:sz w:val="28"/>
          <w:szCs w:val="28"/>
        </w:rPr>
        <w:t>Гришевское</w:t>
      </w:r>
      <w:proofErr w:type="spellEnd"/>
      <w:r w:rsidRPr="007A42F5">
        <w:rPr>
          <w:rFonts w:ascii="Times New Roman" w:hAnsi="Times New Roman"/>
          <w:sz w:val="28"/>
          <w:szCs w:val="28"/>
        </w:rPr>
        <w:t xml:space="preserve"> сельское поселение входит в состав Подгоренского муниципального района Воронежской области Российской Федерации.</w:t>
      </w:r>
    </w:p>
    <w:p w:rsidR="007A42F5" w:rsidRPr="007A42F5" w:rsidRDefault="007A42F5" w:rsidP="007A42F5">
      <w:pPr>
        <w:tabs>
          <w:tab w:val="left" w:pos="10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Численность населения составляет: 1</w:t>
      </w:r>
      <w:r>
        <w:rPr>
          <w:rFonts w:ascii="Times New Roman" w:hAnsi="Times New Roman"/>
          <w:sz w:val="28"/>
          <w:szCs w:val="28"/>
        </w:rPr>
        <w:t>335</w:t>
      </w:r>
      <w:r w:rsidRPr="007A42F5">
        <w:rPr>
          <w:rFonts w:ascii="Times New Roman" w:hAnsi="Times New Roman"/>
          <w:sz w:val="28"/>
          <w:szCs w:val="28"/>
        </w:rPr>
        <w:t xml:space="preserve"> человек. </w:t>
      </w:r>
    </w:p>
    <w:p w:rsidR="007A42F5" w:rsidRPr="007A42F5" w:rsidRDefault="007A42F5" w:rsidP="007A42F5">
      <w:pPr>
        <w:tabs>
          <w:tab w:val="left" w:pos="108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 xml:space="preserve">Схема водоснабжения </w:t>
      </w:r>
      <w:proofErr w:type="spellStart"/>
      <w:r w:rsidRPr="007A42F5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Pr="007A42F5">
        <w:rPr>
          <w:rFonts w:ascii="Times New Roman" w:hAnsi="Times New Roman"/>
          <w:sz w:val="28"/>
          <w:szCs w:val="28"/>
        </w:rPr>
        <w:t xml:space="preserve"> сельского поселения, разработана на период до 2030 г. Схема включает первоочередные мероприятия по развитию централизованной системы водоснабжения, повышению надежности функционирования системы и обеспечению комфортных и безопасных условий для проживания людей в муниципальном образовании.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2. Исходные данные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Схема водоснабжения </w:t>
      </w: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Гришевского</w:t>
      </w:r>
      <w:proofErr w:type="spellEnd"/>
      <w:r w:rsidRPr="007A42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 Российской Федерации на 20</w:t>
      </w:r>
      <w:r w:rsidR="00CF77F0">
        <w:rPr>
          <w:rFonts w:ascii="Times New Roman" w:hAnsi="Times New Roman"/>
          <w:color w:val="000000"/>
          <w:sz w:val="28"/>
          <w:szCs w:val="28"/>
        </w:rPr>
        <w:t>2</w:t>
      </w:r>
      <w:r w:rsidRPr="007A42F5">
        <w:rPr>
          <w:rFonts w:ascii="Times New Roman" w:hAnsi="Times New Roman"/>
          <w:color w:val="000000"/>
          <w:sz w:val="28"/>
          <w:szCs w:val="28"/>
        </w:rPr>
        <w:t>4 г. и на перспективу до 2030 г. разработана на основании следующих документов: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- технического задания на разработку схем водоснабжения муниципального образования; 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- Генерального плана </w:t>
      </w: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Гришевского</w:t>
      </w:r>
      <w:proofErr w:type="spellEnd"/>
      <w:r w:rsidRPr="007A42F5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- Схемы развития инженерной инфраструктуры. Системы водоснабжения.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7A4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2F5">
        <w:rPr>
          <w:rFonts w:ascii="Times New Roman" w:hAnsi="Times New Roman"/>
          <w:b/>
          <w:color w:val="000000"/>
          <w:sz w:val="28"/>
          <w:szCs w:val="28"/>
        </w:rPr>
        <w:t xml:space="preserve">Существующее положение в сфере водоснабжения 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 xml:space="preserve">3.1. Анализ структуры системы водоснабжения </w:t>
      </w:r>
      <w:proofErr w:type="spellStart"/>
      <w:r w:rsidRPr="007A42F5">
        <w:rPr>
          <w:rFonts w:ascii="Times New Roman" w:hAnsi="Times New Roman"/>
          <w:b/>
          <w:color w:val="000000"/>
          <w:sz w:val="28"/>
          <w:szCs w:val="28"/>
        </w:rPr>
        <w:t>Гришевского</w:t>
      </w:r>
      <w:proofErr w:type="spellEnd"/>
      <w:r w:rsidRPr="007A42F5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В поселении существует централизованная система хозяйственно-питьевого водоснабжения. Всего в поселении 384 ввода по водоснабжению.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Заборы воды производятся из двух скважин.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1.Скважина № 1: х.</w:t>
      </w:r>
      <w:r w:rsidR="00CF7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2F5">
        <w:rPr>
          <w:rFonts w:ascii="Times New Roman" w:hAnsi="Times New Roman"/>
          <w:color w:val="000000"/>
          <w:sz w:val="28"/>
          <w:szCs w:val="28"/>
        </w:rPr>
        <w:t>Степановка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2.Скважина № 2: пос.</w:t>
      </w:r>
      <w:r w:rsidR="00CF77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42F5">
        <w:rPr>
          <w:rFonts w:ascii="Times New Roman" w:hAnsi="Times New Roman"/>
          <w:color w:val="000000"/>
          <w:sz w:val="28"/>
          <w:szCs w:val="28"/>
        </w:rPr>
        <w:t>Терновое</w:t>
      </w:r>
      <w:proofErr w:type="gramEnd"/>
      <w:r w:rsidRPr="007A42F5">
        <w:rPr>
          <w:rFonts w:ascii="Times New Roman" w:hAnsi="Times New Roman"/>
          <w:color w:val="000000"/>
          <w:sz w:val="28"/>
          <w:szCs w:val="28"/>
        </w:rPr>
        <w:t>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Очистка воды не производятся.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Также в поселении находятся 2</w:t>
      </w:r>
      <w:r w:rsidR="00CF7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2F5">
        <w:rPr>
          <w:rFonts w:ascii="Times New Roman" w:hAnsi="Times New Roman"/>
          <w:color w:val="000000"/>
          <w:sz w:val="28"/>
          <w:szCs w:val="28"/>
        </w:rPr>
        <w:t>водонапорные башни.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 Расход на потребление воды представлено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91"/>
        <w:gridCol w:w="3275"/>
      </w:tblGrid>
      <w:tr w:rsidR="007A42F5" w:rsidRPr="007A42F5" w:rsidTr="00A853D3">
        <w:tc>
          <w:tcPr>
            <w:tcW w:w="3321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Скважина</w:t>
            </w:r>
          </w:p>
        </w:tc>
        <w:tc>
          <w:tcPr>
            <w:tcW w:w="3321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Год ввода в эксплуатацию</w:t>
            </w:r>
          </w:p>
        </w:tc>
        <w:tc>
          <w:tcPr>
            <w:tcW w:w="3321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Нагрузка, м</w:t>
            </w:r>
            <w:r w:rsidRPr="007A42F5">
              <w:rPr>
                <w:rFonts w:ascii="Times New Roman" w:hAnsi="Times New Roman"/>
                <w:sz w:val="32"/>
                <w:szCs w:val="32"/>
                <w:vertAlign w:val="superscript"/>
              </w:rPr>
              <w:t>3</w:t>
            </w:r>
            <w:r w:rsidRPr="007A42F5">
              <w:rPr>
                <w:rFonts w:ascii="Times New Roman" w:hAnsi="Times New Roman"/>
                <w:sz w:val="32"/>
                <w:szCs w:val="32"/>
              </w:rPr>
              <w:t>/час</w:t>
            </w:r>
          </w:p>
        </w:tc>
      </w:tr>
      <w:tr w:rsidR="007A42F5" w:rsidRPr="007A42F5" w:rsidTr="00A853D3">
        <w:tc>
          <w:tcPr>
            <w:tcW w:w="3321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Скважина №1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A42F5">
              <w:rPr>
                <w:rFonts w:ascii="Times New Roman" w:hAnsi="Times New Roman"/>
                <w:sz w:val="32"/>
                <w:szCs w:val="32"/>
              </w:rPr>
              <w:t>х</w:t>
            </w:r>
            <w:proofErr w:type="gramStart"/>
            <w:r w:rsidRPr="007A42F5">
              <w:rPr>
                <w:rFonts w:ascii="Times New Roman" w:hAnsi="Times New Roman"/>
                <w:sz w:val="32"/>
                <w:szCs w:val="32"/>
              </w:rPr>
              <w:t>.С</w:t>
            </w:r>
            <w:proofErr w:type="gramEnd"/>
            <w:r w:rsidRPr="007A42F5">
              <w:rPr>
                <w:rFonts w:ascii="Times New Roman" w:hAnsi="Times New Roman"/>
                <w:sz w:val="32"/>
                <w:szCs w:val="32"/>
              </w:rPr>
              <w:t>тепановка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1972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7A42F5" w:rsidRPr="007A42F5" w:rsidTr="00A853D3">
        <w:tc>
          <w:tcPr>
            <w:tcW w:w="3321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Скважина №2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A42F5">
              <w:rPr>
                <w:rFonts w:ascii="Times New Roman" w:hAnsi="Times New Roman"/>
                <w:sz w:val="32"/>
                <w:szCs w:val="32"/>
              </w:rPr>
              <w:t>пос</w:t>
            </w:r>
            <w:proofErr w:type="gramStart"/>
            <w:r w:rsidRPr="007A42F5">
              <w:rPr>
                <w:rFonts w:ascii="Times New Roman" w:hAnsi="Times New Roman"/>
                <w:sz w:val="32"/>
                <w:szCs w:val="32"/>
              </w:rPr>
              <w:t>.Т</w:t>
            </w:r>
            <w:proofErr w:type="gramEnd"/>
            <w:r w:rsidRPr="007A42F5">
              <w:rPr>
                <w:rFonts w:ascii="Times New Roman" w:hAnsi="Times New Roman"/>
                <w:sz w:val="32"/>
                <w:szCs w:val="32"/>
              </w:rPr>
              <w:t>ерновое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1975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</w:tbl>
    <w:p w:rsidR="007A42F5" w:rsidRPr="007A42F5" w:rsidRDefault="007A42F5" w:rsidP="007A42F5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3.2. Анализ состояния и функционирования существующих источников водоснабжения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 xml:space="preserve">В настоящее время источниками хозяйственно-питьевого, противопожарного и производственного водоснабжения </w:t>
      </w:r>
      <w:proofErr w:type="spellStart"/>
      <w:r w:rsidRPr="007A42F5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Pr="007A42F5">
        <w:rPr>
          <w:rFonts w:ascii="Times New Roman" w:hAnsi="Times New Roman"/>
          <w:sz w:val="28"/>
          <w:szCs w:val="28"/>
        </w:rPr>
        <w:t xml:space="preserve"> сельского поселения являются 2 скважины и индивидуальные колодцы.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3.3. Анализ существующих сооружений системы водоснабжения</w:t>
      </w:r>
    </w:p>
    <w:p w:rsidR="007A42F5" w:rsidRPr="007A42F5" w:rsidRDefault="007A42F5" w:rsidP="007A42F5">
      <w:pPr>
        <w:shd w:val="clear" w:color="auto" w:fill="FFFFFF"/>
        <w:spacing w:line="360" w:lineRule="auto"/>
        <w:ind w:left="19" w:right="14" w:firstLine="715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Очистка воды не осуществляется.</w:t>
      </w:r>
    </w:p>
    <w:p w:rsidR="007A42F5" w:rsidRPr="007A42F5" w:rsidRDefault="007A42F5" w:rsidP="007A42F5">
      <w:pPr>
        <w:shd w:val="clear" w:color="auto" w:fill="FFFFFF"/>
        <w:spacing w:line="480" w:lineRule="auto"/>
        <w:ind w:right="-185" w:firstLine="0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eastAsia="ar-SA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Характеристика основного насосного оборудования</w:t>
      </w:r>
    </w:p>
    <w:tbl>
      <w:tblPr>
        <w:tblW w:w="958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127"/>
        <w:gridCol w:w="1842"/>
        <w:gridCol w:w="1560"/>
        <w:gridCol w:w="1275"/>
      </w:tblGrid>
      <w:tr w:rsidR="007A42F5" w:rsidRPr="007A42F5" w:rsidTr="00A853D3">
        <w:trPr>
          <w:trHeight w:val="927"/>
        </w:trPr>
        <w:tc>
          <w:tcPr>
            <w:tcW w:w="27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7A42F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Скважина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left="-51" w:right="-185" w:firstLine="51"/>
              <w:jc w:val="center"/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</w:pPr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Перечень основного оборудования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left="-51" w:right="-185" w:firstLine="51"/>
              <w:jc w:val="center"/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</w:pPr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Производительность,</w:t>
            </w:r>
          </w:p>
          <w:p w:rsidR="007A42F5" w:rsidRPr="007A42F5" w:rsidRDefault="007A42F5" w:rsidP="007A42F5">
            <w:pPr>
              <w:ind w:left="-51" w:right="-185" w:firstLine="51"/>
              <w:jc w:val="center"/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</w:pPr>
            <w:proofErr w:type="spellStart"/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куб</w:t>
            </w:r>
            <w:proofErr w:type="gramStart"/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.м</w:t>
            </w:r>
            <w:proofErr w:type="spellEnd"/>
            <w:proofErr w:type="gramEnd"/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/час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</w:pPr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Мощность,</w:t>
            </w:r>
          </w:p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</w:pPr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кВт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left="-101" w:right="-185" w:firstLine="0"/>
              <w:jc w:val="center"/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</w:pPr>
            <w:r w:rsidRPr="007A42F5">
              <w:rPr>
                <w:rFonts w:ascii="Times New Roman" w:hAnsi="Times New Roman"/>
                <w:b/>
                <w:color w:val="000000"/>
                <w:spacing w:val="2"/>
                <w:lang w:eastAsia="ar-SA"/>
              </w:rPr>
              <w:t>Год ввода</w:t>
            </w:r>
          </w:p>
        </w:tc>
      </w:tr>
      <w:tr w:rsidR="007A42F5" w:rsidRPr="007A42F5" w:rsidTr="00A853D3">
        <w:trPr>
          <w:trHeight w:val="334"/>
        </w:trPr>
        <w:tc>
          <w:tcPr>
            <w:tcW w:w="27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Скважина №1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х.</w:t>
            </w:r>
            <w:r w:rsidR="00CF77F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42F5">
              <w:rPr>
                <w:rFonts w:ascii="Times New Roman" w:hAnsi="Times New Roman"/>
                <w:sz w:val="32"/>
                <w:szCs w:val="32"/>
              </w:rPr>
              <w:t>Степановка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ЭЦВ 6-10-80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7A42F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7A42F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7A42F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>1972</w:t>
            </w:r>
          </w:p>
        </w:tc>
      </w:tr>
      <w:tr w:rsidR="007A42F5" w:rsidRPr="007A42F5" w:rsidTr="00A853D3">
        <w:trPr>
          <w:trHeight w:val="334"/>
        </w:trPr>
        <w:tc>
          <w:tcPr>
            <w:tcW w:w="27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Скважина №2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42F5">
              <w:rPr>
                <w:rFonts w:ascii="Times New Roman" w:hAnsi="Times New Roman"/>
                <w:sz w:val="32"/>
                <w:szCs w:val="32"/>
              </w:rPr>
              <w:t>пос.</w:t>
            </w:r>
            <w:r w:rsidR="00CF77F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42F5">
              <w:rPr>
                <w:rFonts w:ascii="Times New Roman" w:hAnsi="Times New Roman"/>
                <w:sz w:val="32"/>
                <w:szCs w:val="32"/>
              </w:rPr>
              <w:t>Терновое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ЭЦВ 6-10-110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7A42F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7A42F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right="-185" w:firstLine="0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</w:pPr>
            <w:r w:rsidRPr="007A42F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ar-SA"/>
              </w:rPr>
              <w:t>1975</w:t>
            </w:r>
          </w:p>
        </w:tc>
      </w:tr>
    </w:tbl>
    <w:p w:rsidR="007A42F5" w:rsidRPr="007A42F5" w:rsidRDefault="007A42F5" w:rsidP="007A42F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3.5. Анализ состояния и функционирования водопроводных сетей системы водоснабжения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Водопроводные сети </w:t>
      </w: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пос</w:t>
      </w:r>
      <w:proofErr w:type="gramStart"/>
      <w:r w:rsidRPr="007A42F5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7A42F5">
        <w:rPr>
          <w:rFonts w:ascii="Times New Roman" w:hAnsi="Times New Roman"/>
          <w:color w:val="000000"/>
          <w:sz w:val="28"/>
          <w:szCs w:val="28"/>
        </w:rPr>
        <w:t>пыт</w:t>
      </w:r>
      <w:proofErr w:type="spellEnd"/>
      <w:r w:rsidRPr="007A42F5">
        <w:rPr>
          <w:rFonts w:ascii="Times New Roman" w:hAnsi="Times New Roman"/>
          <w:color w:val="000000"/>
          <w:sz w:val="28"/>
          <w:szCs w:val="28"/>
        </w:rPr>
        <w:t xml:space="preserve">  проложены из стальных, трубопроводов диаметром  76 мм;  ПЭ диаметром 25мм, 63мм, 100мм; асбестоцементных диаметром 100мм. Общая протяженность водопроводных сетей составляет: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Пос.</w:t>
      </w:r>
      <w:r w:rsidR="00CF77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2F5">
        <w:rPr>
          <w:rFonts w:ascii="Times New Roman" w:hAnsi="Times New Roman"/>
          <w:color w:val="000000"/>
          <w:sz w:val="28"/>
          <w:szCs w:val="28"/>
        </w:rPr>
        <w:t xml:space="preserve">Опыт -5254 </w:t>
      </w: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7A42F5"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Количество колодцев-56.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 Водопроводные сети </w:t>
      </w: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пос</w:t>
      </w:r>
      <w:proofErr w:type="gramStart"/>
      <w:r w:rsidRPr="007A42F5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7A42F5">
        <w:rPr>
          <w:rFonts w:ascii="Times New Roman" w:hAnsi="Times New Roman"/>
          <w:color w:val="000000"/>
          <w:sz w:val="28"/>
          <w:szCs w:val="28"/>
        </w:rPr>
        <w:t>ерновое</w:t>
      </w:r>
      <w:proofErr w:type="spellEnd"/>
      <w:r w:rsidRPr="007A42F5">
        <w:rPr>
          <w:rFonts w:ascii="Times New Roman" w:hAnsi="Times New Roman"/>
          <w:color w:val="000000"/>
          <w:sz w:val="28"/>
          <w:szCs w:val="28"/>
        </w:rPr>
        <w:t xml:space="preserve"> проложены из стальных, трубопроводов диаметром  57 мм;  асбестоцементных диаметром 100мм. Общая протяженность водопроводных сетей составляет: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пос</w:t>
      </w:r>
      <w:proofErr w:type="gramStart"/>
      <w:r w:rsidRPr="007A42F5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7A42F5">
        <w:rPr>
          <w:rFonts w:ascii="Times New Roman" w:hAnsi="Times New Roman"/>
          <w:color w:val="000000"/>
          <w:sz w:val="28"/>
          <w:szCs w:val="28"/>
        </w:rPr>
        <w:t>ерновое</w:t>
      </w:r>
      <w:proofErr w:type="spellEnd"/>
      <w:r w:rsidRPr="007A42F5">
        <w:rPr>
          <w:rFonts w:ascii="Times New Roman" w:hAnsi="Times New Roman"/>
          <w:color w:val="000000"/>
          <w:sz w:val="28"/>
          <w:szCs w:val="28"/>
        </w:rPr>
        <w:t xml:space="preserve"> -1856 </w:t>
      </w: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п.м</w:t>
      </w:r>
      <w:proofErr w:type="spellEnd"/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Количество колодцев-18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Участки сети имеют различный срок эксплуатации, т. к. прокладывались по мере развития жилой и промышленной зоны. Водопроводные сети имеют кольцевые и тупиковые участки. Наличие тупиковых участков значительно ухудшает качество воды.</w:t>
      </w:r>
    </w:p>
    <w:p w:rsidR="007A42F5" w:rsidRPr="007A42F5" w:rsidRDefault="007A42F5" w:rsidP="007A42F5">
      <w:pPr>
        <w:shd w:val="clear" w:color="auto" w:fill="FFFFFF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Металлические трубопроводы водоснабжения характеризуются высоким износом, вследствие чего наблюдается замутнение воды от коррозионных процессов в распределительной сети.</w:t>
      </w:r>
    </w:p>
    <w:p w:rsidR="007A42F5" w:rsidRPr="007A42F5" w:rsidRDefault="007A42F5" w:rsidP="007A42F5">
      <w:pPr>
        <w:tabs>
          <w:tab w:val="num" w:pos="0"/>
        </w:tabs>
        <w:spacing w:before="120" w:line="360" w:lineRule="auto"/>
        <w:ind w:firstLine="851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 xml:space="preserve">Большая протяженность тупиковых водопроводных сетей и удаленность от водозабора приводят к ухудшению качества питьевой воды у потребителей, особенно в летние месяцы. Необходимо выполнить </w:t>
      </w:r>
      <w:proofErr w:type="spellStart"/>
      <w:r w:rsidRPr="007A42F5">
        <w:rPr>
          <w:rFonts w:ascii="Times New Roman" w:hAnsi="Times New Roman"/>
          <w:sz w:val="28"/>
          <w:szCs w:val="28"/>
        </w:rPr>
        <w:t>закольцовки</w:t>
      </w:r>
      <w:proofErr w:type="spellEnd"/>
      <w:r w:rsidRPr="007A42F5">
        <w:rPr>
          <w:rFonts w:ascii="Times New Roman" w:hAnsi="Times New Roman"/>
          <w:sz w:val="28"/>
          <w:szCs w:val="28"/>
        </w:rPr>
        <w:t xml:space="preserve"> трубопроводов для повышения надежности работы системы водоснабжения.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 xml:space="preserve">3.6. Описание территорий </w:t>
      </w:r>
      <w:proofErr w:type="spellStart"/>
      <w:r w:rsidRPr="007A42F5">
        <w:rPr>
          <w:rFonts w:ascii="Times New Roman" w:hAnsi="Times New Roman"/>
          <w:b/>
          <w:color w:val="000000"/>
          <w:sz w:val="28"/>
          <w:szCs w:val="28"/>
        </w:rPr>
        <w:t>Гришевского</w:t>
      </w:r>
      <w:proofErr w:type="spellEnd"/>
      <w:r w:rsidRPr="007A42F5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не охваченных централизованной системой водоснабжения</w:t>
      </w:r>
    </w:p>
    <w:p w:rsidR="007A42F5" w:rsidRPr="007A42F5" w:rsidRDefault="007A42F5" w:rsidP="007A42F5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Холодное водоснабжение в основном осуществляется по централизованной системе водоснабжения.</w:t>
      </w:r>
    </w:p>
    <w:p w:rsidR="007A42F5" w:rsidRPr="007A42F5" w:rsidRDefault="007A42F5" w:rsidP="007A42F5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Нецентрализованной системой водоснабжения пользуются жители части индивидуального жилого фонда.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 xml:space="preserve">3.7. Анализ  существующих  технических  и  технологических  проблем  водоснабжения </w:t>
      </w:r>
      <w:proofErr w:type="spellStart"/>
      <w:r w:rsidRPr="007A42F5">
        <w:rPr>
          <w:rFonts w:ascii="Times New Roman" w:hAnsi="Times New Roman"/>
          <w:b/>
          <w:color w:val="000000"/>
          <w:sz w:val="28"/>
          <w:szCs w:val="28"/>
        </w:rPr>
        <w:t>Гришевского</w:t>
      </w:r>
      <w:proofErr w:type="spellEnd"/>
      <w:r w:rsidRPr="007A42F5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Основными проблемами системы водоснабжения в </w:t>
      </w:r>
      <w:r w:rsidRPr="007A42F5">
        <w:rPr>
          <w:rFonts w:ascii="Times New Roman" w:hAnsi="Times New Roman"/>
          <w:bCs/>
          <w:color w:val="000000"/>
          <w:sz w:val="28"/>
          <w:szCs w:val="28"/>
        </w:rPr>
        <w:t>муниципальном образовании являются: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 xml:space="preserve">- снижение надежности работы водозабора  вследствие большого срока эксплуатации; 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- необходимость реконструкции водозабора и устройства станции водоподготовки;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 xml:space="preserve">- отсутствие центрального водоснабжения на части индивидуальной жилой застройки;  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- необходимость замены магистрального водовода;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- наличие большого количества тупиковых участков сети;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- высокая аварийность трубопроводов из-за изношенности;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- неполная оснащенность жилищного фонда приборами учета;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-снижение качества воды вследствие коррозионных процессов в водопроводной сети.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4. Балансы производительности сооружений системы водоснабжения и потребления воды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4.1. Общий водный баланс подачи и реализации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Основные показатели водопотребления представлены в таблице.</w:t>
      </w:r>
    </w:p>
    <w:p w:rsidR="007A42F5" w:rsidRPr="007A42F5" w:rsidRDefault="007A42F5" w:rsidP="007A42F5">
      <w:pPr>
        <w:spacing w:line="48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42F5">
        <w:rPr>
          <w:rFonts w:ascii="Times New Roman" w:hAnsi="Times New Roman"/>
          <w:b/>
          <w:sz w:val="28"/>
          <w:szCs w:val="28"/>
        </w:rPr>
        <w:t>Общий водный баланс подачи и реализации воды</w:t>
      </w:r>
    </w:p>
    <w:tbl>
      <w:tblPr>
        <w:tblW w:w="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478"/>
        <w:gridCol w:w="1640"/>
      </w:tblGrid>
      <w:tr w:rsidR="007A42F5" w:rsidRPr="007A42F5" w:rsidTr="00A853D3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2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2F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2F5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</w:tr>
      <w:tr w:rsidR="007A42F5" w:rsidRPr="007A42F5" w:rsidTr="00A853D3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 xml:space="preserve">Получено воды со стороны, </w:t>
            </w:r>
            <w:proofErr w:type="spellStart"/>
            <w:r w:rsidRPr="007A42F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A42F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A42F5">
              <w:rPr>
                <w:rFonts w:ascii="Times New Roman" w:hAnsi="Times New Roman"/>
                <w:sz w:val="28"/>
                <w:szCs w:val="28"/>
              </w:rPr>
              <w:t>уб.м</w:t>
            </w:r>
            <w:proofErr w:type="spellEnd"/>
          </w:p>
        </w:tc>
        <w:tc>
          <w:tcPr>
            <w:tcW w:w="164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</w:tr>
      <w:tr w:rsidR="007A42F5" w:rsidRPr="007A42F5" w:rsidTr="00A853D3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Объем воды, используемой на собственные нужды,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A42F5" w:rsidRPr="007A42F5" w:rsidTr="00A853D3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Объем отпуска в сеть,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</w:tr>
      <w:tr w:rsidR="007A42F5" w:rsidRPr="007A42F5" w:rsidTr="00A853D3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Объем потерь воды,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7A42F5" w:rsidRPr="007A42F5" w:rsidTr="00A853D3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Уровень потерь воды, %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7A42F5" w:rsidRPr="007A42F5" w:rsidTr="00A853D3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Объем реализации потребителям, тыс. куб. м, в том числе: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</w:tr>
    </w:tbl>
    <w:p w:rsidR="007A42F5" w:rsidRPr="007A42F5" w:rsidRDefault="007A42F5" w:rsidP="007A42F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42F5">
        <w:rPr>
          <w:rFonts w:ascii="Times New Roman" w:hAnsi="Times New Roman"/>
          <w:b/>
          <w:sz w:val="28"/>
          <w:szCs w:val="28"/>
        </w:rPr>
        <w:t>4.2. Оценка фактических неучтенных расходов и потерь воды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За рассматриваемый период 2010-2013 гг. наблюдается ежегодное снижение объемов реализации воды, при этом данная динамика свойственна такой группе потребителей, как бюджетные организации.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Объем потерь воды за последние два года значительно не изменился, но повысился по сравнению с 2010 г. на 2%.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iCs/>
          <w:color w:val="000000"/>
          <w:sz w:val="28"/>
          <w:szCs w:val="28"/>
        </w:rPr>
        <w:t>4.3. Описание системы коммерческого приборного учета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По состоянию на 01.02.2014 г. приборами учета категория «Население» охвачена на 64%.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42F5">
        <w:rPr>
          <w:rFonts w:ascii="Times New Roman" w:hAnsi="Times New Roman"/>
          <w:b/>
          <w:sz w:val="28"/>
          <w:szCs w:val="28"/>
        </w:rPr>
        <w:t>4.4. Анализ резервов и дефицитов производственных мощностей системы водоснабжения</w:t>
      </w:r>
    </w:p>
    <w:p w:rsidR="007A42F5" w:rsidRPr="007A42F5" w:rsidRDefault="007A42F5" w:rsidP="007A42F5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42F5">
        <w:rPr>
          <w:rFonts w:ascii="Times New Roman" w:hAnsi="Times New Roman"/>
          <w:b/>
          <w:sz w:val="28"/>
          <w:szCs w:val="28"/>
        </w:rPr>
        <w:t>Анализ производственной мощности водозабора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737"/>
        <w:gridCol w:w="1714"/>
        <w:gridCol w:w="1462"/>
        <w:gridCol w:w="2542"/>
      </w:tblGrid>
      <w:tr w:rsidR="007A42F5" w:rsidRPr="007A42F5" w:rsidTr="00A853D3">
        <w:tc>
          <w:tcPr>
            <w:tcW w:w="2588" w:type="dxa"/>
            <w:vMerge w:val="restart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42F5">
              <w:rPr>
                <w:rFonts w:ascii="Times New Roman" w:hAnsi="Times New Roman"/>
                <w:b/>
              </w:rPr>
              <w:t>Производственная мощность водозабора,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42F5">
              <w:rPr>
                <w:rFonts w:ascii="Times New Roman" w:hAnsi="Times New Roman"/>
                <w:b/>
              </w:rPr>
              <w:t xml:space="preserve">тыс. </w:t>
            </w:r>
            <w:proofErr w:type="spellStart"/>
            <w:r w:rsidRPr="007A42F5">
              <w:rPr>
                <w:rFonts w:ascii="Times New Roman" w:hAnsi="Times New Roman"/>
                <w:b/>
              </w:rPr>
              <w:t>куб</w:t>
            </w:r>
            <w:proofErr w:type="gramStart"/>
            <w:r w:rsidRPr="007A42F5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7A42F5">
              <w:rPr>
                <w:rFonts w:ascii="Times New Roman" w:hAnsi="Times New Roman"/>
                <w:b/>
              </w:rPr>
              <w:t>/</w:t>
            </w:r>
            <w:proofErr w:type="spellStart"/>
            <w:r w:rsidRPr="007A42F5">
              <w:rPr>
                <w:rFonts w:ascii="Times New Roman" w:hAnsi="Times New Roman"/>
                <w:b/>
              </w:rPr>
              <w:t>сут</w:t>
            </w:r>
            <w:proofErr w:type="spellEnd"/>
            <w:r w:rsidRPr="007A42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913" w:type="dxa"/>
            <w:gridSpan w:val="3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42F5">
              <w:rPr>
                <w:rFonts w:ascii="Times New Roman" w:hAnsi="Times New Roman"/>
                <w:b/>
              </w:rPr>
              <w:t>Фактический (средний) объем выработки воды,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2F5">
              <w:rPr>
                <w:rFonts w:ascii="Times New Roman" w:hAnsi="Times New Roman"/>
                <w:b/>
              </w:rPr>
              <w:t xml:space="preserve">тыс. </w:t>
            </w:r>
            <w:proofErr w:type="spellStart"/>
            <w:r w:rsidRPr="007A42F5">
              <w:rPr>
                <w:rFonts w:ascii="Times New Roman" w:hAnsi="Times New Roman"/>
                <w:b/>
              </w:rPr>
              <w:t>куб</w:t>
            </w:r>
            <w:proofErr w:type="gramStart"/>
            <w:r w:rsidRPr="007A42F5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7A42F5">
              <w:rPr>
                <w:rFonts w:ascii="Times New Roman" w:hAnsi="Times New Roman"/>
                <w:b/>
              </w:rPr>
              <w:t>/</w:t>
            </w:r>
            <w:proofErr w:type="spellStart"/>
            <w:r w:rsidRPr="007A42F5">
              <w:rPr>
                <w:rFonts w:ascii="Times New Roman" w:hAnsi="Times New Roman"/>
                <w:b/>
              </w:rPr>
              <w:t>сут</w:t>
            </w:r>
            <w:proofErr w:type="spellEnd"/>
            <w:r w:rsidRPr="007A42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42F5">
              <w:rPr>
                <w:rFonts w:ascii="Times New Roman" w:hAnsi="Times New Roman"/>
                <w:b/>
              </w:rPr>
              <w:t>Резерв производственной мощности (средний),</w:t>
            </w:r>
          </w:p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A42F5">
              <w:rPr>
                <w:rFonts w:ascii="Times New Roman" w:hAnsi="Times New Roman"/>
                <w:b/>
              </w:rPr>
              <w:t xml:space="preserve">тыс. </w:t>
            </w:r>
            <w:proofErr w:type="spellStart"/>
            <w:r w:rsidRPr="007A42F5">
              <w:rPr>
                <w:rFonts w:ascii="Times New Roman" w:hAnsi="Times New Roman"/>
                <w:b/>
              </w:rPr>
              <w:t>куб</w:t>
            </w:r>
            <w:proofErr w:type="gramStart"/>
            <w:r w:rsidRPr="007A42F5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7A42F5">
              <w:rPr>
                <w:rFonts w:ascii="Times New Roman" w:hAnsi="Times New Roman"/>
                <w:b/>
              </w:rPr>
              <w:t>/</w:t>
            </w:r>
            <w:proofErr w:type="spellStart"/>
            <w:r w:rsidRPr="007A42F5">
              <w:rPr>
                <w:rFonts w:ascii="Times New Roman" w:hAnsi="Times New Roman"/>
                <w:b/>
              </w:rPr>
              <w:t>сут</w:t>
            </w:r>
            <w:proofErr w:type="spellEnd"/>
          </w:p>
        </w:tc>
      </w:tr>
      <w:tr w:rsidR="007A42F5" w:rsidRPr="007A42F5" w:rsidTr="00A853D3">
        <w:tc>
          <w:tcPr>
            <w:tcW w:w="2588" w:type="dxa"/>
            <w:vMerge/>
            <w:shd w:val="clear" w:color="auto" w:fill="auto"/>
          </w:tcPr>
          <w:p w:rsidR="007A42F5" w:rsidRPr="007A42F5" w:rsidRDefault="007A42F5" w:rsidP="007A42F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2F5">
              <w:rPr>
                <w:rFonts w:ascii="Times New Roman" w:hAnsi="Times New Roman"/>
                <w:b/>
                <w:sz w:val="28"/>
                <w:szCs w:val="28"/>
              </w:rPr>
              <w:t>2011 г.</w:t>
            </w:r>
          </w:p>
        </w:tc>
        <w:tc>
          <w:tcPr>
            <w:tcW w:w="1714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2F5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62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2F5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2542" w:type="dxa"/>
            <w:vMerge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2F5" w:rsidRPr="007A42F5" w:rsidTr="00A853D3">
        <w:tc>
          <w:tcPr>
            <w:tcW w:w="2588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737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714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462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2542" w:type="dxa"/>
            <w:shd w:val="clear" w:color="auto" w:fill="auto"/>
          </w:tcPr>
          <w:p w:rsidR="007A42F5" w:rsidRPr="007A42F5" w:rsidRDefault="007A42F5" w:rsidP="007A42F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</w:tr>
    </w:tbl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bCs/>
          <w:color w:val="000000"/>
          <w:sz w:val="28"/>
          <w:szCs w:val="28"/>
        </w:rPr>
        <w:t>5. Перспективное потребление коммунальных ресурсов в сфере водоснабжения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>Подключение к системе водоснабжения  объектов нового строительства на территории Березовского сельского поселения планируется осуществлять от существующих сетей.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z w:val="28"/>
          <w:szCs w:val="28"/>
        </w:rPr>
        <w:t xml:space="preserve">В настоящее время новое строительство в </w:t>
      </w:r>
      <w:proofErr w:type="spellStart"/>
      <w:r w:rsidRPr="007A42F5">
        <w:rPr>
          <w:rFonts w:ascii="Times New Roman" w:hAnsi="Times New Roman"/>
          <w:color w:val="000000"/>
          <w:sz w:val="28"/>
          <w:szCs w:val="28"/>
        </w:rPr>
        <w:t>Гришевском</w:t>
      </w:r>
      <w:proofErr w:type="spellEnd"/>
      <w:r w:rsidRPr="007A42F5">
        <w:rPr>
          <w:rFonts w:ascii="Times New Roman" w:hAnsi="Times New Roman"/>
          <w:color w:val="000000"/>
          <w:sz w:val="28"/>
          <w:szCs w:val="28"/>
        </w:rPr>
        <w:t xml:space="preserve"> сельском поселении не планируется. В будущем при подключении новых потребителей к сети водоснабжения данную схему следует актуализировать.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6. Предложения по строительству, реконструкции и модернизации объектов систем водоснабжения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6.1. Сведения об объектах, предлагаемых к новому строительству:</w:t>
      </w:r>
    </w:p>
    <w:p w:rsidR="007A42F5" w:rsidRPr="007A42F5" w:rsidRDefault="007A42F5" w:rsidP="007A42F5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42F5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Реконструкция системы водоснабжения Березовского сельского Подгоренского района Воронежской области.</w:t>
      </w: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42F5">
        <w:rPr>
          <w:rFonts w:ascii="Times New Roman" w:hAnsi="Times New Roman"/>
          <w:b/>
          <w:color w:val="000000"/>
          <w:sz w:val="28"/>
          <w:szCs w:val="28"/>
        </w:rPr>
        <w:t>6.2. Сведения о действующих объектах, предлагаемых к реконструкции: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  <w:gridCol w:w="1134"/>
        <w:gridCol w:w="6"/>
        <w:gridCol w:w="1127"/>
      </w:tblGrid>
      <w:tr w:rsidR="007A42F5" w:rsidRPr="007A42F5" w:rsidTr="00A853D3">
        <w:trPr>
          <w:cantSplit/>
          <w:trHeight w:val="6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Един. Изм.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7A42F5" w:rsidRPr="007A42F5" w:rsidTr="00A853D3">
        <w:trPr>
          <w:trHeight w:val="24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A42F5" w:rsidRPr="007A42F5" w:rsidTr="00A853D3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Расчетные  расходы воды, подаваемой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потребителям: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Q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сут.max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м3/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q</w:t>
            </w:r>
            <w:proofErr w:type="gram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сек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/сек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0,97</w:t>
            </w:r>
          </w:p>
        </w:tc>
      </w:tr>
      <w:tr w:rsidR="007A42F5" w:rsidRPr="007A42F5" w:rsidTr="00A853D3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Расчетный расход на пожар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/сек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A42F5" w:rsidRPr="007A42F5" w:rsidTr="00A853D3">
        <w:trPr>
          <w:trHeight w:val="18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Общая протяженность сети/ труб</w:t>
            </w:r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труб по ГОСТ 18599-2001, в том числе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ПЭ-80 SDR21-110х5,3мм  «питьевая»   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ПЭ-80 SDR17.6-50х3,6мм  «питьевая»   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Футляры стальные по ГОСТ 10704-91:  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Ø 325х7 мм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Футляры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хризотилцементные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 ГОСТ 31416-2009*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Ø 100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5,3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7A42F5" w:rsidRPr="007A42F5" w:rsidTr="00A853D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запроектированных водозаборных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параметры запроектированных водозаборных скважин: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абсолютная отметка устья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123,0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глубина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пьезометрический уровень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78,6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удельный дебит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м3/час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1,34</w:t>
            </w:r>
          </w:p>
        </w:tc>
      </w:tr>
      <w:tr w:rsidR="007A42F5" w:rsidRPr="007A42F5" w:rsidTr="00A853D3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расчетный дебит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м3/час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вид бурени</w:t>
            </w:r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ударно-канатный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начальный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конечный 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диаметр фильтра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конструкция </w:t>
            </w:r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фильтра-проволочный</w:t>
            </w:r>
            <w:proofErr w:type="gram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гравийной обсыпкой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A42F5" w:rsidRPr="007A42F5" w:rsidTr="00A853D3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 запроектированных насосных  станций  1 подъема подземного типа (ТП 901-02-142.85):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Насос ЭЦВ6-16-140 с электродвигателем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ДАП 6-7,5  N=7,5 кВт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A42F5" w:rsidRPr="007A42F5" w:rsidTr="00A853D3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Подземная насосная станция II подъема ТП 901-04-83.,86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Дв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=2200 мм и глубиною машинного зала H=4000 мм,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с насосами    PEDROLLO 6SR 36/4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Резервуары чистой воды  W=54 м3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Станция водоподготовки 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-модульная  2,4*8,0 м  производительностью 14 м3/ч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A42F5" w:rsidRPr="007A42F5" w:rsidTr="00A853D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Колодцы водопроводные всего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в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.: Д=1000 мм (мокрые)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Д=1500 мм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Д=2000 мм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Колодцы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7A42F5" w:rsidRPr="007A42F5" w:rsidTr="00A853D3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Пожарные гидранты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A42F5" w:rsidRPr="007A42F5" w:rsidTr="00A853D3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Задвижки чугунные 30ч 6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 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Ду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=100 мм 30ч6бр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Ду</w:t>
            </w:r>
            <w:proofErr w:type="spellEnd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=50 мм  30ч6бр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2F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  <w:p w:rsidR="007A42F5" w:rsidRPr="007A42F5" w:rsidRDefault="007A42F5" w:rsidP="007A42F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A42F5" w:rsidRPr="007A42F5" w:rsidRDefault="007A42F5" w:rsidP="007A42F5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2F5" w:rsidRPr="007A42F5" w:rsidRDefault="007A42F5" w:rsidP="007A42F5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A42F5">
        <w:rPr>
          <w:rFonts w:ascii="Times New Roman" w:hAnsi="Times New Roman"/>
          <w:b/>
          <w:sz w:val="28"/>
          <w:szCs w:val="28"/>
        </w:rPr>
        <w:t>7. Экологические аспекты мероприятий по строительству и реконструкции объектов системы водоснабжения</w:t>
      </w:r>
    </w:p>
    <w:p w:rsidR="007A42F5" w:rsidRPr="007A42F5" w:rsidRDefault="007A42F5" w:rsidP="007A42F5">
      <w:pPr>
        <w:spacing w:line="360" w:lineRule="auto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 xml:space="preserve">Промывные воды от фильтров с высоким содержанием железа могут оказать негативное влияние на окружающую среду, поэтому предусмотрено строительство </w:t>
      </w:r>
      <w:proofErr w:type="gramStart"/>
      <w:r w:rsidRPr="007A42F5">
        <w:rPr>
          <w:rFonts w:ascii="Times New Roman" w:hAnsi="Times New Roman"/>
          <w:sz w:val="28"/>
          <w:szCs w:val="28"/>
        </w:rPr>
        <w:t>сооружений обработки осадка промывной воды фильтров</w:t>
      </w:r>
      <w:proofErr w:type="gramEnd"/>
      <w:r w:rsidRPr="007A42F5">
        <w:rPr>
          <w:rFonts w:ascii="Times New Roman" w:hAnsi="Times New Roman"/>
          <w:sz w:val="28"/>
          <w:szCs w:val="28"/>
        </w:rPr>
        <w:t>.</w:t>
      </w:r>
    </w:p>
    <w:p w:rsidR="007A42F5" w:rsidRPr="007A42F5" w:rsidRDefault="007A42F5" w:rsidP="007A42F5">
      <w:pPr>
        <w:shd w:val="clear" w:color="auto" w:fill="FFFFFF"/>
        <w:spacing w:line="360" w:lineRule="auto"/>
        <w:ind w:left="19" w:right="14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Обеззараживание питьевой воды на фильтровальной станции производится гипохлоритом натрия.</w:t>
      </w:r>
      <w:r w:rsidRPr="007A42F5">
        <w:rPr>
          <w:rFonts w:ascii="Times New Roman" w:hAnsi="Times New Roman"/>
          <w:sz w:val="28"/>
          <w:szCs w:val="28"/>
          <w:lang w:eastAsia="ar-SA"/>
        </w:rPr>
        <w:t xml:space="preserve"> С целью исключения отрицательного влияния на окружающую среду, предотвращения разрушения конструкций склада, недопущения попадания агрессивных химических элементов на прилегающую территорию станции водоподготовки необходимо выполнить реконструкцию здания склада (облицовку стен и полов кислотоупорной плиткой).</w:t>
      </w:r>
    </w:p>
    <w:p w:rsidR="007A42F5" w:rsidRPr="007A42F5" w:rsidRDefault="007A42F5" w:rsidP="007A42F5">
      <w:pPr>
        <w:spacing w:line="360" w:lineRule="auto"/>
        <w:ind w:firstLine="0"/>
        <w:rPr>
          <w:rFonts w:ascii="Times New Roman" w:hAnsi="Times New Roman"/>
        </w:rPr>
      </w:pPr>
    </w:p>
    <w:p w:rsidR="007A42F5" w:rsidRPr="007A42F5" w:rsidRDefault="007A42F5" w:rsidP="007A42F5">
      <w:pPr>
        <w:spacing w:line="360" w:lineRule="auto"/>
        <w:ind w:firstLine="0"/>
        <w:rPr>
          <w:rFonts w:ascii="Times New Roman" w:hAnsi="Times New Roman"/>
        </w:rPr>
      </w:pPr>
    </w:p>
    <w:p w:rsidR="007A42F5" w:rsidRPr="007A42F5" w:rsidRDefault="007A42F5" w:rsidP="007A42F5">
      <w:pPr>
        <w:spacing w:line="360" w:lineRule="auto"/>
        <w:ind w:firstLine="0"/>
        <w:rPr>
          <w:rFonts w:ascii="Times New Roman" w:hAnsi="Times New Roman"/>
        </w:rPr>
      </w:pPr>
    </w:p>
    <w:p w:rsidR="007A42F5" w:rsidRPr="007A42F5" w:rsidRDefault="007A42F5" w:rsidP="007A42F5">
      <w:pPr>
        <w:spacing w:line="360" w:lineRule="auto"/>
        <w:ind w:firstLine="0"/>
        <w:rPr>
          <w:rFonts w:ascii="Times New Roman" w:hAnsi="Times New Roman"/>
        </w:rPr>
      </w:pPr>
    </w:p>
    <w:p w:rsidR="007A42F5" w:rsidRPr="007A42F5" w:rsidRDefault="007A42F5" w:rsidP="007A42F5">
      <w:pPr>
        <w:spacing w:line="360" w:lineRule="auto"/>
        <w:ind w:firstLine="0"/>
        <w:rPr>
          <w:rFonts w:ascii="Times New Roman" w:hAnsi="Times New Roman"/>
        </w:rPr>
      </w:pPr>
    </w:p>
    <w:p w:rsidR="007A42F5" w:rsidRPr="007A42F5" w:rsidRDefault="007A42F5" w:rsidP="007A42F5">
      <w:pPr>
        <w:keepNext/>
        <w:keepLines/>
        <w:spacing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bookmarkStart w:id="1" w:name="_Toc360187469"/>
      <w:bookmarkStart w:id="2" w:name="_Toc360540821"/>
      <w:bookmarkStart w:id="3" w:name="_Toc360540879"/>
      <w:bookmarkStart w:id="4" w:name="_Toc360540981"/>
      <w:bookmarkStart w:id="5" w:name="_Toc360541039"/>
      <w:bookmarkStart w:id="6" w:name="_Toc360541449"/>
      <w:bookmarkStart w:id="7" w:name="_Toc360611456"/>
      <w:bookmarkStart w:id="8" w:name="_Toc360611490"/>
      <w:bookmarkStart w:id="9" w:name="_Toc360612765"/>
      <w:bookmarkStart w:id="10" w:name="_Toc360613183"/>
      <w:bookmarkStart w:id="11" w:name="_Toc360633084"/>
      <w:bookmarkStart w:id="12" w:name="_Toc361734863"/>
      <w:r w:rsidRPr="007A42F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Глава 2. </w:t>
      </w:r>
      <w:bookmarkEnd w:id="1"/>
      <w:bookmarkEnd w:id="2"/>
      <w:bookmarkEnd w:id="3"/>
      <w:bookmarkEnd w:id="4"/>
      <w:bookmarkEnd w:id="5"/>
      <w:r w:rsidRPr="007A42F5">
        <w:rPr>
          <w:rFonts w:ascii="Times New Roman" w:hAnsi="Times New Roman"/>
          <w:b/>
          <w:bCs/>
          <w:sz w:val="28"/>
          <w:szCs w:val="28"/>
          <w:lang w:val="x-none" w:eastAsia="x-none"/>
        </w:rPr>
        <w:t>Схема водоотведения</w:t>
      </w:r>
      <w:bookmarkEnd w:id="6"/>
      <w:bookmarkEnd w:id="7"/>
      <w:bookmarkEnd w:id="8"/>
      <w:bookmarkEnd w:id="9"/>
      <w:bookmarkEnd w:id="10"/>
      <w:r w:rsidRPr="007A42F5">
        <w:rPr>
          <w:rFonts w:ascii="Times New Roman" w:hAnsi="Times New Roman"/>
          <w:b/>
          <w:bCs/>
          <w:sz w:val="28"/>
          <w:szCs w:val="28"/>
          <w:lang w:val="x-none" w:eastAsia="x-none"/>
        </w:rPr>
        <w:t>.</w:t>
      </w:r>
      <w:bookmarkEnd w:id="11"/>
      <w:bookmarkEnd w:id="12"/>
    </w:p>
    <w:p w:rsidR="007A42F5" w:rsidRPr="007A42F5" w:rsidRDefault="007A42F5" w:rsidP="007A42F5">
      <w:pPr>
        <w:keepNext/>
        <w:keepLines/>
        <w:spacing w:line="360" w:lineRule="auto"/>
        <w:ind w:firstLine="709"/>
        <w:jc w:val="left"/>
        <w:outlineLvl w:val="1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bookmarkStart w:id="13" w:name="_Toc360541450"/>
      <w:bookmarkStart w:id="14" w:name="_Toc360611457"/>
      <w:bookmarkStart w:id="15" w:name="_Toc360611491"/>
      <w:bookmarkStart w:id="16" w:name="_Toc360612766"/>
      <w:bookmarkStart w:id="17" w:name="_Toc360613184"/>
      <w:bookmarkStart w:id="18" w:name="_Toc360633085"/>
      <w:bookmarkStart w:id="19" w:name="_Toc361734864"/>
      <w:r w:rsidRPr="007A42F5">
        <w:rPr>
          <w:rFonts w:ascii="Times New Roman" w:hAnsi="Times New Roman"/>
          <w:b/>
          <w:bCs/>
          <w:sz w:val="28"/>
          <w:szCs w:val="28"/>
          <w:lang w:val="x-none" w:eastAsia="x-none"/>
        </w:rPr>
        <w:t>2.1 Существующее положение в сфере водоотведения муниципального образования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7A42F5" w:rsidRPr="007A42F5" w:rsidRDefault="007A42F5" w:rsidP="007A42F5">
      <w:pPr>
        <w:tabs>
          <w:tab w:val="left" w:pos="495"/>
          <w:tab w:val="left" w:pos="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В настоящее время водоотведение осуществляется в выгребы.</w:t>
      </w:r>
    </w:p>
    <w:p w:rsidR="007A42F5" w:rsidRPr="007A42F5" w:rsidRDefault="007A42F5" w:rsidP="007A42F5">
      <w:pPr>
        <w:spacing w:line="360" w:lineRule="auto"/>
        <w:ind w:left="567" w:firstLine="0"/>
        <w:contextualSpacing/>
        <w:rPr>
          <w:rFonts w:ascii="Times New Roman" w:hAnsi="Times New Roman"/>
          <w:szCs w:val="22"/>
        </w:rPr>
      </w:pPr>
    </w:p>
    <w:p w:rsidR="007A42F5" w:rsidRPr="007A42F5" w:rsidRDefault="007A42F5" w:rsidP="007A42F5">
      <w:pPr>
        <w:keepNext/>
        <w:keepLines/>
        <w:spacing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bookmarkStart w:id="20" w:name="_Toc361734872"/>
      <w:r w:rsidRPr="007A42F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Глава 3. Сроки и этапы реализации схемы водоснабжения </w:t>
      </w:r>
      <w:bookmarkEnd w:id="20"/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Схема будет реализована в период с 2014г. по 2030г. Проект разбивается на два этапа, на каждом из которых планируется реализация намеченных целей: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Первый этап 2013-2020г.</w:t>
      </w:r>
    </w:p>
    <w:p w:rsidR="007A42F5" w:rsidRPr="007A42F5" w:rsidRDefault="007A42F5" w:rsidP="007A42F5">
      <w:pPr>
        <w:numPr>
          <w:ilvl w:val="0"/>
          <w:numId w:val="11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Реконструкция и модернизация существующей сети водоснабжения</w:t>
      </w:r>
    </w:p>
    <w:p w:rsidR="007A42F5" w:rsidRPr="007A42F5" w:rsidRDefault="007A42F5" w:rsidP="007A42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>Второй этап 2020-2030г.</w:t>
      </w:r>
    </w:p>
    <w:p w:rsidR="007A42F5" w:rsidRPr="007A42F5" w:rsidRDefault="007A42F5" w:rsidP="007A42F5">
      <w:pPr>
        <w:numPr>
          <w:ilvl w:val="0"/>
          <w:numId w:val="12"/>
        </w:numPr>
        <w:spacing w:after="200" w:line="36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7A42F5">
        <w:rPr>
          <w:rFonts w:ascii="Times New Roman" w:hAnsi="Times New Roman"/>
          <w:sz w:val="28"/>
          <w:szCs w:val="28"/>
        </w:rPr>
        <w:t xml:space="preserve">Подключение новых жилых домов </w:t>
      </w:r>
    </w:p>
    <w:p w:rsidR="007A42F5" w:rsidRPr="007A42F5" w:rsidRDefault="007A42F5" w:rsidP="007A42F5">
      <w:pPr>
        <w:ind w:left="720" w:firstLine="0"/>
        <w:jc w:val="center"/>
        <w:rPr>
          <w:rFonts w:ascii="Times New Roman" w:hAnsi="Times New Roman"/>
          <w:b/>
          <w:bCs/>
        </w:rPr>
      </w:pPr>
    </w:p>
    <w:p w:rsidR="007A42F5" w:rsidRPr="007A42F5" w:rsidRDefault="007A42F5" w:rsidP="007A42F5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7A42F5" w:rsidRPr="007A42F5" w:rsidRDefault="007A42F5" w:rsidP="007A42F5">
      <w:pPr>
        <w:widowControl w:val="0"/>
        <w:tabs>
          <w:tab w:val="left" w:pos="277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widowControl w:val="0"/>
        <w:tabs>
          <w:tab w:val="left" w:pos="277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widowControl w:val="0"/>
        <w:tabs>
          <w:tab w:val="left" w:pos="277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widowControl w:val="0"/>
        <w:tabs>
          <w:tab w:val="left" w:pos="277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widowControl w:val="0"/>
        <w:tabs>
          <w:tab w:val="left" w:pos="277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widowControl w:val="0"/>
        <w:tabs>
          <w:tab w:val="left" w:pos="277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widowControl w:val="0"/>
        <w:tabs>
          <w:tab w:val="left" w:pos="277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Pr="007A42F5" w:rsidRDefault="007A42F5" w:rsidP="007A42F5">
      <w:pPr>
        <w:rPr>
          <w:rFonts w:cs="Arial"/>
          <w:sz w:val="32"/>
          <w:szCs w:val="32"/>
        </w:rPr>
      </w:pPr>
    </w:p>
    <w:p w:rsidR="007A42F5" w:rsidRDefault="007A42F5" w:rsidP="007A42F5">
      <w:pPr>
        <w:rPr>
          <w:rFonts w:cs="Arial"/>
          <w:sz w:val="32"/>
          <w:szCs w:val="32"/>
        </w:rPr>
      </w:pPr>
    </w:p>
    <w:p w:rsidR="00B409AA" w:rsidRPr="007A42F5" w:rsidRDefault="007A42F5" w:rsidP="007A42F5">
      <w:pPr>
        <w:tabs>
          <w:tab w:val="left" w:pos="2566"/>
        </w:tabs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sectPr w:rsidR="00B409AA" w:rsidRPr="007A42F5" w:rsidSect="007A42F5">
      <w:headerReference w:type="even" r:id="rId9"/>
      <w:headerReference w:type="default" r:id="rId10"/>
      <w:headerReference w:type="first" r:id="rId11"/>
      <w:pgSz w:w="11906" w:h="16838"/>
      <w:pgMar w:top="567" w:right="567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B6" w:rsidRDefault="00D834B6">
      <w:r>
        <w:separator/>
      </w:r>
    </w:p>
  </w:endnote>
  <w:endnote w:type="continuationSeparator" w:id="0">
    <w:p w:rsidR="00D834B6" w:rsidRDefault="00D8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B6" w:rsidRDefault="00D834B6">
      <w:r>
        <w:separator/>
      </w:r>
    </w:p>
  </w:footnote>
  <w:footnote w:type="continuationSeparator" w:id="0">
    <w:p w:rsidR="00D834B6" w:rsidRDefault="00D8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4A24C8"/>
    <w:multiLevelType w:val="hybridMultilevel"/>
    <w:tmpl w:val="BD8086BA"/>
    <w:lvl w:ilvl="0" w:tplc="F53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56F2B"/>
    <w:multiLevelType w:val="hybridMultilevel"/>
    <w:tmpl w:val="41CE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08719D"/>
    <w:multiLevelType w:val="hybridMultilevel"/>
    <w:tmpl w:val="B702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006E5C"/>
    <w:multiLevelType w:val="hybridMultilevel"/>
    <w:tmpl w:val="C3448216"/>
    <w:lvl w:ilvl="0" w:tplc="8410C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5290A"/>
    <w:rsid w:val="000B379F"/>
    <w:rsid w:val="00174A84"/>
    <w:rsid w:val="00185D30"/>
    <w:rsid w:val="00196C36"/>
    <w:rsid w:val="001A7CE6"/>
    <w:rsid w:val="001F36C2"/>
    <w:rsid w:val="002065CF"/>
    <w:rsid w:val="0022124A"/>
    <w:rsid w:val="002432E7"/>
    <w:rsid w:val="003E4100"/>
    <w:rsid w:val="003F30D7"/>
    <w:rsid w:val="00422EC5"/>
    <w:rsid w:val="0042582C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1F6F"/>
    <w:rsid w:val="00654119"/>
    <w:rsid w:val="006547C5"/>
    <w:rsid w:val="00671892"/>
    <w:rsid w:val="00691FF8"/>
    <w:rsid w:val="006D4AF4"/>
    <w:rsid w:val="00707284"/>
    <w:rsid w:val="00723F91"/>
    <w:rsid w:val="00756CAD"/>
    <w:rsid w:val="007A42F5"/>
    <w:rsid w:val="00884C23"/>
    <w:rsid w:val="008E71E4"/>
    <w:rsid w:val="008F6BF6"/>
    <w:rsid w:val="00945DC5"/>
    <w:rsid w:val="00962A91"/>
    <w:rsid w:val="00995D28"/>
    <w:rsid w:val="009E5D1C"/>
    <w:rsid w:val="00A00F70"/>
    <w:rsid w:val="00A06E88"/>
    <w:rsid w:val="00A11932"/>
    <w:rsid w:val="00A208FE"/>
    <w:rsid w:val="00A571D9"/>
    <w:rsid w:val="00A67297"/>
    <w:rsid w:val="00B409AA"/>
    <w:rsid w:val="00B5245E"/>
    <w:rsid w:val="00B81F16"/>
    <w:rsid w:val="00B97549"/>
    <w:rsid w:val="00C02CFD"/>
    <w:rsid w:val="00C37726"/>
    <w:rsid w:val="00CC3FE4"/>
    <w:rsid w:val="00CD563A"/>
    <w:rsid w:val="00CF77F0"/>
    <w:rsid w:val="00D01A8B"/>
    <w:rsid w:val="00D215D8"/>
    <w:rsid w:val="00D43029"/>
    <w:rsid w:val="00D43DED"/>
    <w:rsid w:val="00D53CEA"/>
    <w:rsid w:val="00D834B6"/>
    <w:rsid w:val="00E272C3"/>
    <w:rsid w:val="00EE6B81"/>
    <w:rsid w:val="00F41190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D3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A42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2F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D3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A42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2F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FFC3-0D56-4BE4-9CE3-76E5B5BF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11</Pages>
  <Words>1904</Words>
  <Characters>10859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Глава 2. Схема водоотведения.</vt:lpstr>
      <vt:lpstr>    2.1 Существующее положение в сфере водоотведения муниципального образования</vt:lpstr>
      <vt:lpstr>Глава 3. Сроки и этапы реализации схемы водоснабжения </vt:lpstr>
    </vt:vector>
  </TitlesOfParts>
  <Company>Прокуратура РФ</Company>
  <LinksUpToDate>false</LinksUpToDate>
  <CharactersWithSpaces>12738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3</cp:revision>
  <cp:lastPrinted>2024-05-27T05:11:00Z</cp:lastPrinted>
  <dcterms:created xsi:type="dcterms:W3CDTF">2024-06-07T08:46:00Z</dcterms:created>
  <dcterms:modified xsi:type="dcterms:W3CDTF">2024-06-17T05:57:00Z</dcterms:modified>
</cp:coreProperties>
</file>