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CA" w:rsidRPr="00B663C4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АДМИНИСТРАЦИЯ</w:t>
      </w:r>
    </w:p>
    <w:p w:rsidR="00B558CA" w:rsidRPr="00B663C4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ГРИШЕВСКОГО  СЕЛЬСКОГО ПОСЕЛЕНИЯ</w:t>
      </w:r>
    </w:p>
    <w:p w:rsidR="00B558CA" w:rsidRPr="00B663C4" w:rsidRDefault="00B558CA" w:rsidP="00B558CA">
      <w:pPr>
        <w:spacing w:line="100" w:lineRule="atLeast"/>
        <w:jc w:val="center"/>
        <w:rPr>
          <w:b/>
          <w:sz w:val="28"/>
          <w:szCs w:val="28"/>
        </w:rPr>
      </w:pPr>
      <w:r w:rsidRPr="00B663C4">
        <w:rPr>
          <w:b/>
          <w:sz w:val="28"/>
          <w:szCs w:val="28"/>
        </w:rPr>
        <w:t>ПОДГОРЕНСКОГО МУНИЦИПАЛЬНОГО РАЙОНА</w:t>
      </w:r>
    </w:p>
    <w:p w:rsidR="00B558CA" w:rsidRPr="00B663C4" w:rsidRDefault="00B558CA" w:rsidP="00B558CA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ВОРОНЕЖСКОЙ ОБЛАСТИ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</w:p>
    <w:p w:rsidR="00B558CA" w:rsidRPr="00B663C4" w:rsidRDefault="00B558CA" w:rsidP="00B558CA">
      <w:pPr>
        <w:spacing w:line="100" w:lineRule="atLeast"/>
        <w:jc w:val="center"/>
        <w:rPr>
          <w:sz w:val="28"/>
          <w:szCs w:val="28"/>
        </w:rPr>
      </w:pPr>
      <w:r w:rsidRPr="00B663C4">
        <w:rPr>
          <w:b/>
          <w:sz w:val="28"/>
          <w:szCs w:val="28"/>
        </w:rPr>
        <w:t>ПОСТАНОВЛЕНИЕ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</w:p>
    <w:p w:rsidR="00B558CA" w:rsidRPr="00B663C4" w:rsidRDefault="00B558CA" w:rsidP="00B558CA">
      <w:pPr>
        <w:spacing w:line="100" w:lineRule="atLeast"/>
        <w:rPr>
          <w:sz w:val="28"/>
          <w:szCs w:val="28"/>
          <w:u w:val="single"/>
        </w:rPr>
      </w:pPr>
      <w:r w:rsidRPr="00B663C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</w:t>
      </w:r>
      <w:r w:rsidR="00B82EF0">
        <w:rPr>
          <w:sz w:val="28"/>
          <w:szCs w:val="28"/>
          <w:u w:val="single"/>
        </w:rPr>
        <w:t>19</w:t>
      </w:r>
      <w:r w:rsidRPr="00B663C4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июля 2023 года № </w:t>
      </w:r>
      <w:r w:rsidR="00B82EF0">
        <w:rPr>
          <w:sz w:val="28"/>
          <w:szCs w:val="28"/>
          <w:u w:val="single"/>
        </w:rPr>
        <w:t>68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  <w:r w:rsidRPr="00B663C4">
        <w:rPr>
          <w:sz w:val="28"/>
          <w:szCs w:val="28"/>
        </w:rPr>
        <w:t>п. Опыт</w:t>
      </w:r>
    </w:p>
    <w:p w:rsidR="00B558CA" w:rsidRPr="00B663C4" w:rsidRDefault="00B558CA" w:rsidP="00B558CA">
      <w:pPr>
        <w:spacing w:line="100" w:lineRule="atLeas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B558CA" w:rsidRPr="00B663C4" w:rsidTr="00B558CA">
        <w:tc>
          <w:tcPr>
            <w:tcW w:w="5211" w:type="dxa"/>
          </w:tcPr>
          <w:p w:rsidR="00B558CA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C0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ФИАС</w:t>
            </w:r>
          </w:p>
          <w:p w:rsidR="00B558CA" w:rsidRPr="001E6FA8" w:rsidRDefault="00B558CA" w:rsidP="00B558CA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B558CA" w:rsidRPr="00B663C4" w:rsidRDefault="00B558CA" w:rsidP="00B558CA">
            <w:pPr>
              <w:spacing w:line="100" w:lineRule="atLeast"/>
              <w:rPr>
                <w:b/>
                <w:sz w:val="28"/>
                <w:szCs w:val="28"/>
              </w:rPr>
            </w:pPr>
          </w:p>
        </w:tc>
      </w:tr>
    </w:tbl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 w:rsidRPr="00B663C4">
        <w:rPr>
          <w:sz w:val="28"/>
          <w:szCs w:val="28"/>
        </w:rPr>
        <w:t xml:space="preserve">     </w:t>
      </w:r>
      <w:proofErr w:type="gramStart"/>
      <w:r w:rsidRPr="00765457">
        <w:rPr>
          <w:sz w:val="26"/>
          <w:szCs w:val="26"/>
        </w:rPr>
        <w:t xml:space="preserve">В связи  с упорядочением  адресного хозяйства в целях приведения нормативно-правовой базы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в соответствии с действующим законодательством, руководствуясь  Федеральным Законом от 06.10.2003 г.  № 1231-ФЗ  «Об общих  принципах организации местного самоуправления в Российской Федерации», Федеральным законом от  28.12.2013 года № 443-ФЗ «О федеральной информационной адресной системе и о  внесении изменений в федеральный закон « Об общих  принципах организации местного самоуправления в</w:t>
      </w:r>
      <w:proofErr w:type="gramEnd"/>
      <w:r w:rsidRPr="00765457">
        <w:rPr>
          <w:sz w:val="26"/>
          <w:szCs w:val="26"/>
        </w:rPr>
        <w:t xml:space="preserve"> </w:t>
      </w:r>
      <w:proofErr w:type="gramStart"/>
      <w:r w:rsidRPr="00765457">
        <w:rPr>
          <w:sz w:val="26"/>
          <w:szCs w:val="26"/>
        </w:rPr>
        <w:t xml:space="preserve">Российской Федерации», постановлением 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 взаимодействия при ведении  государственного адресного реестра,  о внесении изменений и признании утратившим силу некоторых актов Правительства Российской Федерации», Уставом 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 сельского поселения, администрация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 xml:space="preserve"> сельского поселения  Подгоренского муниципального  района Воронежской области   </w:t>
      </w:r>
      <w:proofErr w:type="gramEnd"/>
    </w:p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 w:rsidRPr="00765457">
        <w:rPr>
          <w:b/>
          <w:sz w:val="26"/>
          <w:szCs w:val="26"/>
        </w:rPr>
        <w:t>ПОСТАНОВЛЯЕТ</w:t>
      </w:r>
      <w:r w:rsidRPr="00765457">
        <w:rPr>
          <w:sz w:val="26"/>
          <w:szCs w:val="26"/>
        </w:rPr>
        <w:t xml:space="preserve">:    </w:t>
      </w:r>
    </w:p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 w:rsidRPr="00765457">
        <w:rPr>
          <w:sz w:val="26"/>
          <w:szCs w:val="26"/>
        </w:rPr>
        <w:t xml:space="preserve">  </w:t>
      </w:r>
      <w:r w:rsidRPr="00765457">
        <w:rPr>
          <w:sz w:val="26"/>
          <w:szCs w:val="26"/>
        </w:rPr>
        <w:tab/>
        <w:t>1. 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</w:t>
      </w:r>
      <w:r>
        <w:rPr>
          <w:sz w:val="26"/>
          <w:szCs w:val="26"/>
        </w:rPr>
        <w:t>м адресации, согласно приложению</w:t>
      </w:r>
      <w:r w:rsidRPr="00765457">
        <w:rPr>
          <w:sz w:val="26"/>
          <w:szCs w:val="26"/>
        </w:rPr>
        <w:t xml:space="preserve">.  </w:t>
      </w:r>
      <w:r w:rsidRPr="00765457">
        <w:rPr>
          <w:sz w:val="26"/>
          <w:szCs w:val="26"/>
        </w:rPr>
        <w:tab/>
        <w:t xml:space="preserve"> </w:t>
      </w:r>
    </w:p>
    <w:p w:rsidR="00B558CA" w:rsidRPr="00207857" w:rsidRDefault="00B558CA" w:rsidP="00B558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07857">
        <w:rPr>
          <w:sz w:val="26"/>
          <w:szCs w:val="26"/>
        </w:rPr>
        <w:t>2. Настоящее постановление вступает в силу с момента его подписания.</w:t>
      </w:r>
    </w:p>
    <w:p w:rsidR="00B558CA" w:rsidRPr="00765457" w:rsidRDefault="00B558CA" w:rsidP="00B558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07857">
        <w:rPr>
          <w:sz w:val="26"/>
          <w:szCs w:val="26"/>
        </w:rPr>
        <w:t xml:space="preserve">3. </w:t>
      </w:r>
      <w:proofErr w:type="gramStart"/>
      <w:r w:rsidRPr="00207857">
        <w:rPr>
          <w:sz w:val="26"/>
          <w:szCs w:val="26"/>
        </w:rPr>
        <w:t>Контроль за</w:t>
      </w:r>
      <w:proofErr w:type="gramEnd"/>
      <w:r w:rsidRPr="0020785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558CA" w:rsidRDefault="00B558CA" w:rsidP="00B558CA">
      <w:pPr>
        <w:spacing w:line="100" w:lineRule="atLeast"/>
        <w:rPr>
          <w:sz w:val="26"/>
          <w:szCs w:val="26"/>
        </w:rPr>
      </w:pPr>
    </w:p>
    <w:p w:rsidR="00B558CA" w:rsidRPr="00765457" w:rsidRDefault="00B558CA" w:rsidP="00B558CA">
      <w:pPr>
        <w:spacing w:line="100" w:lineRule="atLeast"/>
        <w:rPr>
          <w:sz w:val="26"/>
          <w:szCs w:val="26"/>
        </w:rPr>
      </w:pPr>
    </w:p>
    <w:p w:rsidR="00B558CA" w:rsidRPr="00765457" w:rsidRDefault="00B558CA" w:rsidP="00B558CA">
      <w:pPr>
        <w:spacing w:line="100" w:lineRule="atLeast"/>
        <w:rPr>
          <w:sz w:val="26"/>
          <w:szCs w:val="26"/>
        </w:rPr>
      </w:pPr>
      <w:r w:rsidRPr="00765457">
        <w:rPr>
          <w:sz w:val="26"/>
          <w:szCs w:val="26"/>
        </w:rPr>
        <w:t xml:space="preserve">Глава </w:t>
      </w:r>
      <w:proofErr w:type="spellStart"/>
      <w:r w:rsidRPr="00765457">
        <w:rPr>
          <w:sz w:val="26"/>
          <w:szCs w:val="26"/>
        </w:rPr>
        <w:t>Гришевского</w:t>
      </w:r>
      <w:proofErr w:type="spellEnd"/>
      <w:r w:rsidRPr="00765457">
        <w:rPr>
          <w:sz w:val="26"/>
          <w:szCs w:val="26"/>
        </w:rPr>
        <w:tab/>
      </w:r>
    </w:p>
    <w:p w:rsidR="00B558CA" w:rsidRDefault="00B558CA" w:rsidP="00B558CA">
      <w:pPr>
        <w:spacing w:line="100" w:lineRule="atLeast"/>
        <w:rPr>
          <w:sz w:val="26"/>
          <w:szCs w:val="26"/>
        </w:rPr>
        <w:sectPr w:rsidR="00B55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65457">
        <w:rPr>
          <w:sz w:val="26"/>
          <w:szCs w:val="26"/>
        </w:rPr>
        <w:t xml:space="preserve">сельского поселения                                          </w:t>
      </w:r>
      <w:r w:rsidRPr="00765457">
        <w:rPr>
          <w:sz w:val="26"/>
          <w:szCs w:val="26"/>
        </w:rPr>
        <w:tab/>
      </w:r>
      <w:r w:rsidRPr="00765457">
        <w:rPr>
          <w:sz w:val="26"/>
          <w:szCs w:val="26"/>
        </w:rPr>
        <w:tab/>
      </w:r>
      <w:r w:rsidRPr="00765457">
        <w:rPr>
          <w:sz w:val="26"/>
          <w:szCs w:val="26"/>
        </w:rPr>
        <w:tab/>
        <w:t xml:space="preserve"> Сергеенко А.Е.</w:t>
      </w: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58CA" w:rsidRPr="00B558CA" w:rsidTr="00B558CA">
        <w:tc>
          <w:tcPr>
            <w:tcW w:w="4785" w:type="dxa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1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B558CA" w:rsidRPr="00B558CA" w:rsidRDefault="00B558CA" w:rsidP="00B82EF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от </w:t>
            </w:r>
            <w:r w:rsidR="00B82EF0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19 </w:t>
            </w:r>
            <w:bookmarkStart w:id="0" w:name="_GoBack"/>
            <w:bookmarkEnd w:id="0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июля 2023 года № </w:t>
            </w:r>
            <w:r w:rsidR="00B82EF0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68</w:t>
            </w:r>
          </w:p>
        </w:tc>
      </w:tr>
    </w:tbl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B558CA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994F4E" w:rsidRDefault="00994F4E" w:rsidP="00994F4E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p w:rsidR="00994F4E" w:rsidRPr="00B558CA" w:rsidRDefault="00994F4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Y="3481"/>
        <w:tblOverlap w:val="never"/>
        <w:tblW w:w="151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"/>
        <w:gridCol w:w="1828"/>
        <w:gridCol w:w="1132"/>
        <w:gridCol w:w="1276"/>
        <w:gridCol w:w="2411"/>
        <w:gridCol w:w="1843"/>
        <w:gridCol w:w="1981"/>
        <w:gridCol w:w="2413"/>
        <w:gridCol w:w="992"/>
        <w:gridCol w:w="992"/>
      </w:tblGrid>
      <w:tr w:rsidR="00E64D3D" w:rsidRPr="00B558CA" w:rsidTr="00B244E1">
        <w:trPr>
          <w:trHeight w:val="250"/>
        </w:trPr>
        <w:tc>
          <w:tcPr>
            <w:tcW w:w="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5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дома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квартиры</w:t>
            </w:r>
          </w:p>
        </w:tc>
      </w:tr>
      <w:tr w:rsidR="00E64D3D" w:rsidRPr="00B558CA" w:rsidTr="00B244E1">
        <w:trPr>
          <w:trHeight w:val="482"/>
        </w:trPr>
        <w:tc>
          <w:tcPr>
            <w:tcW w:w="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B558CA" w:rsidRDefault="00E64D3D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Новоалександровка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Зеленая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B558CA" w:rsidRDefault="00E64D3D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B558CA" w:rsidRDefault="00E64D3D" w:rsidP="001F60A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Новоалександровка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Зеленая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B558CA" w:rsidRDefault="00E64D3D" w:rsidP="001F60A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1F60A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B558CA" w:rsidRDefault="00E64D3D" w:rsidP="001F60A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36:24:2200001:26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Новоалександровка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Pr="00B558CA" w:rsidRDefault="00E64D3D" w:rsidP="001F60A8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Зеленая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B558CA" w:rsidRDefault="00E64D3D" w:rsidP="001F60A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1F60A8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3C2791" w:rsidRDefault="00E64D3D" w:rsidP="00B062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36:24:2200001:150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Новоалександровка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Новоалександровская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3C2791" w:rsidRDefault="00E64D3D" w:rsidP="00B062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36:24:2200001:21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Новоалександровка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Новоалександровская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3C2791" w:rsidRDefault="00E64D3D" w:rsidP="00B062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Новоалександровка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Новоалександровская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3C2791" w:rsidRDefault="00E64D3D" w:rsidP="00B062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Новоалександровка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Новоалександровская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3C2791" w:rsidRDefault="00E64D3D" w:rsidP="00B062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Новоалександровка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Новоалександровская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3C2791" w:rsidRDefault="00E64D3D" w:rsidP="00B062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Новоалександровка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Новоалександровская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Pr="003C2791" w:rsidRDefault="00E64D3D" w:rsidP="00B062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х. Новоалександровка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B06245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Новоалександровская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B06245">
            <w:pPr>
              <w:rPr>
                <w:color w:val="000000"/>
                <w:sz w:val="18"/>
                <w:szCs w:val="18"/>
              </w:rPr>
            </w:pP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41012" w:rsidP="004629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4C3364" w:rsidP="004629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E64D3D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4629DA">
            <w:pPr>
              <w:rPr>
                <w:color w:val="000000"/>
                <w:sz w:val="18"/>
                <w:szCs w:val="18"/>
              </w:rPr>
            </w:pP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41012" w:rsidP="004629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4C3364" w:rsidP="004629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E64D3D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4629DA">
            <w:pPr>
              <w:rPr>
                <w:color w:val="000000"/>
                <w:sz w:val="18"/>
                <w:szCs w:val="18"/>
              </w:rPr>
            </w:pPr>
          </w:p>
        </w:tc>
      </w:tr>
      <w:tr w:rsidR="00A60C64" w:rsidRPr="00B558CA" w:rsidTr="00B5489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0C64" w:rsidRDefault="00A60C64" w:rsidP="004629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0C64" w:rsidRDefault="00A60C64">
            <w:r w:rsidRPr="00045D15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045D15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0C64" w:rsidRDefault="00A60C64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60C64" w:rsidRDefault="00A60C64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0C64" w:rsidRDefault="00A60C64" w:rsidP="004629DA">
            <w:pPr>
              <w:rPr>
                <w:color w:val="000000"/>
                <w:sz w:val="18"/>
                <w:szCs w:val="18"/>
              </w:rPr>
            </w:pPr>
          </w:p>
        </w:tc>
      </w:tr>
      <w:tr w:rsidR="00A60C64" w:rsidRPr="00B558CA" w:rsidTr="00B5489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0C64" w:rsidRDefault="00A60C64">
            <w:r w:rsidRPr="00045D15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045D15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60C64" w:rsidRDefault="00A60C64" w:rsidP="00E64D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0C64" w:rsidRDefault="00A60C64" w:rsidP="00E64D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A60C64" w:rsidRPr="00B558CA" w:rsidTr="00B5489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0C64" w:rsidRDefault="00A60C64">
            <w:r w:rsidRPr="00045D15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045D15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0C64" w:rsidRDefault="00A60C64" w:rsidP="00E64D3D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60C64" w:rsidRDefault="00A60C64" w:rsidP="00E64D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0C64" w:rsidRDefault="00A60C64" w:rsidP="00E64D3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41012" w:rsidP="004629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FF2319" w:rsidP="004629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E64D3D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4629DA">
            <w:pPr>
              <w:rPr>
                <w:color w:val="000000"/>
                <w:sz w:val="18"/>
                <w:szCs w:val="18"/>
              </w:rPr>
            </w:pPr>
          </w:p>
        </w:tc>
      </w:tr>
      <w:tr w:rsidR="00F86520" w:rsidRPr="00B558CA" w:rsidTr="00A75EA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6520" w:rsidRDefault="00F86520">
            <w:r w:rsidRPr="00B17BCE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B17BCE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6520" w:rsidRDefault="00F86520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6520" w:rsidRDefault="00F86520" w:rsidP="004629DA">
            <w:pPr>
              <w:rPr>
                <w:color w:val="000000"/>
                <w:sz w:val="18"/>
                <w:szCs w:val="18"/>
              </w:rPr>
            </w:pPr>
          </w:p>
        </w:tc>
      </w:tr>
      <w:tr w:rsidR="00F86520" w:rsidRPr="00B558CA" w:rsidTr="00A75EA7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6520" w:rsidRDefault="00F86520">
            <w:r w:rsidRPr="00B17BCE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B17BCE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86520" w:rsidRDefault="00F86520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6520" w:rsidRDefault="00F86520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6520" w:rsidRDefault="00F86520" w:rsidP="004629DA">
            <w:pPr>
              <w:rPr>
                <w:color w:val="000000"/>
                <w:sz w:val="18"/>
                <w:szCs w:val="18"/>
              </w:rPr>
            </w:pPr>
          </w:p>
        </w:tc>
      </w:tr>
      <w:tr w:rsidR="00052E05" w:rsidRPr="00B558CA" w:rsidTr="009D1AA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2E05" w:rsidRDefault="00052E05">
            <w:r w:rsidRPr="00F60FDD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F60FDD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2E05" w:rsidRDefault="00052E05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2E05" w:rsidRDefault="00052E05" w:rsidP="004629DA">
            <w:pPr>
              <w:rPr>
                <w:color w:val="000000"/>
                <w:sz w:val="18"/>
                <w:szCs w:val="18"/>
              </w:rPr>
            </w:pPr>
          </w:p>
        </w:tc>
      </w:tr>
      <w:tr w:rsidR="00052E05" w:rsidRPr="00B558CA" w:rsidTr="009D1AA9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2E05" w:rsidRDefault="00052E05">
            <w:r w:rsidRPr="00F60FDD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F60FDD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52E05" w:rsidRDefault="00052E05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2E05" w:rsidRDefault="00052E05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52E05" w:rsidRDefault="00052E05" w:rsidP="004629DA">
            <w:pPr>
              <w:rPr>
                <w:color w:val="000000"/>
                <w:sz w:val="18"/>
                <w:szCs w:val="18"/>
              </w:rPr>
            </w:pPr>
          </w:p>
        </w:tc>
      </w:tr>
      <w:tr w:rsidR="00E64D3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41012" w:rsidP="004629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2A044C" w:rsidP="004629D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64D3D" w:rsidRDefault="00E64D3D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64D3D" w:rsidRDefault="00E64D3D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D3D" w:rsidRDefault="00E64D3D" w:rsidP="004629DA">
            <w:pPr>
              <w:rPr>
                <w:color w:val="000000"/>
                <w:sz w:val="18"/>
                <w:szCs w:val="18"/>
              </w:rPr>
            </w:pPr>
          </w:p>
        </w:tc>
      </w:tr>
      <w:tr w:rsidR="003A719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E41012" w:rsidP="003A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18627C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</w:p>
        </w:tc>
      </w:tr>
      <w:tr w:rsidR="003A719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E41012" w:rsidP="003A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0116D6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</w:p>
        </w:tc>
      </w:tr>
      <w:tr w:rsidR="003A719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E41012" w:rsidP="003A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D6195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</w:p>
        </w:tc>
      </w:tr>
      <w:tr w:rsidR="003A719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E41012" w:rsidP="003A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F55C04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</w:p>
        </w:tc>
      </w:tr>
      <w:tr w:rsidR="003A719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E41012" w:rsidP="003A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9B7ED9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</w:p>
        </w:tc>
      </w:tr>
      <w:tr w:rsidR="003A719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E41012" w:rsidP="003A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0116D6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</w:p>
        </w:tc>
      </w:tr>
      <w:tr w:rsidR="003A719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E41012" w:rsidP="003A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D3487E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</w:p>
        </w:tc>
      </w:tr>
      <w:tr w:rsidR="003A719D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E41012" w:rsidP="003A71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D3487E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</w:p>
        </w:tc>
      </w:tr>
      <w:tr w:rsidR="00B244E1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44E1" w:rsidRDefault="00E41012" w:rsidP="00B244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44E1" w:rsidRDefault="00E545B8" w:rsidP="00B24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44E1" w:rsidRDefault="00B244E1" w:rsidP="00B244E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44E1" w:rsidRDefault="00B244E1" w:rsidP="00B244E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44E1" w:rsidRDefault="00B244E1" w:rsidP="00B244E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44E1" w:rsidRDefault="00B244E1" w:rsidP="00B244E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44E1" w:rsidRPr="00FE33CD" w:rsidRDefault="00B244E1" w:rsidP="00B244E1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44E1" w:rsidRPr="00BA768D" w:rsidRDefault="00B244E1" w:rsidP="00B244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44E1" w:rsidRDefault="00B244E1" w:rsidP="00B244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44E1" w:rsidRDefault="00B244E1" w:rsidP="00B244E1">
            <w:pPr>
              <w:rPr>
                <w:color w:val="000000"/>
                <w:sz w:val="18"/>
                <w:szCs w:val="18"/>
              </w:rPr>
            </w:pPr>
          </w:p>
        </w:tc>
      </w:tr>
      <w:tr w:rsidR="0070094B" w:rsidRPr="00B558CA" w:rsidTr="00C76E1F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094B" w:rsidRDefault="0070094B" w:rsidP="00930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094B" w:rsidRDefault="0070094B">
            <w:r w:rsidRPr="00EF63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EF633E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094B" w:rsidRDefault="0070094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094B" w:rsidRDefault="0070094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094B" w:rsidRDefault="0070094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094B" w:rsidRDefault="0070094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094B" w:rsidRPr="00FE33CD" w:rsidRDefault="0070094B" w:rsidP="00930D44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094B" w:rsidRPr="00BA768D" w:rsidRDefault="0070094B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094B" w:rsidRDefault="0070094B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094B" w:rsidRDefault="0070094B" w:rsidP="00930D44">
            <w:pPr>
              <w:rPr>
                <w:color w:val="000000"/>
                <w:sz w:val="18"/>
                <w:szCs w:val="18"/>
              </w:rPr>
            </w:pPr>
          </w:p>
        </w:tc>
      </w:tr>
      <w:tr w:rsidR="0070094B" w:rsidRPr="00B558CA" w:rsidTr="00C76E1F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094B" w:rsidRDefault="0070094B" w:rsidP="00930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094B" w:rsidRDefault="0070094B">
            <w:r w:rsidRPr="00EF633E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EF633E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094B" w:rsidRDefault="0070094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094B" w:rsidRDefault="0070094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094B" w:rsidRDefault="0070094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094B" w:rsidRDefault="0070094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094B" w:rsidRPr="00FE33CD" w:rsidRDefault="0070094B" w:rsidP="00930D44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094B" w:rsidRPr="00BA768D" w:rsidRDefault="0070094B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094B" w:rsidRDefault="0070094B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094B" w:rsidRDefault="0070094B" w:rsidP="00930D44">
            <w:pPr>
              <w:rPr>
                <w:color w:val="000000"/>
                <w:sz w:val="18"/>
                <w:szCs w:val="18"/>
              </w:rPr>
            </w:pPr>
          </w:p>
        </w:tc>
      </w:tr>
      <w:tr w:rsidR="00A222CB" w:rsidRPr="00B558CA" w:rsidTr="00505AF6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22CB" w:rsidRDefault="00A222CB" w:rsidP="00930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22CB" w:rsidRDefault="00A222CB">
            <w:r w:rsidRPr="005A3314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5A3314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22CB" w:rsidRDefault="00A222C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22CB" w:rsidRDefault="00A222C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22CB" w:rsidRDefault="00A222C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22CB" w:rsidRDefault="00A222C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22CB" w:rsidRPr="00FE33CD" w:rsidRDefault="00A222CB" w:rsidP="00930D44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22CB" w:rsidRPr="00BA768D" w:rsidRDefault="00A222CB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22CB" w:rsidRDefault="00A222CB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22CB" w:rsidRDefault="00A222CB" w:rsidP="00930D44">
            <w:pPr>
              <w:rPr>
                <w:color w:val="000000"/>
                <w:sz w:val="18"/>
                <w:szCs w:val="18"/>
              </w:rPr>
            </w:pPr>
          </w:p>
        </w:tc>
      </w:tr>
      <w:tr w:rsidR="00A222CB" w:rsidRPr="00B558CA" w:rsidTr="00505AF6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22CB" w:rsidRDefault="00A222CB" w:rsidP="00930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22CB" w:rsidRDefault="00A222CB">
            <w:r w:rsidRPr="005A3314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5A3314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22CB" w:rsidRDefault="00A222C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22CB" w:rsidRDefault="00A222C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22CB" w:rsidRDefault="00A222C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22CB" w:rsidRDefault="00A222CB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22CB" w:rsidRPr="00FE33CD" w:rsidRDefault="00A222CB" w:rsidP="00930D44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22CB" w:rsidRPr="00BA768D" w:rsidRDefault="00A222CB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22CB" w:rsidRDefault="00A222CB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22CB" w:rsidRDefault="00A222CB" w:rsidP="00930D44">
            <w:pPr>
              <w:rPr>
                <w:color w:val="000000"/>
                <w:sz w:val="18"/>
                <w:szCs w:val="18"/>
              </w:rPr>
            </w:pPr>
          </w:p>
        </w:tc>
      </w:tr>
      <w:tr w:rsidR="00870EE3" w:rsidRPr="00B558CA" w:rsidTr="0046411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0EE3" w:rsidRDefault="00870EE3" w:rsidP="00930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0EE3" w:rsidRDefault="00870EE3">
            <w:r w:rsidRPr="00AC3833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AC3833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0EE3" w:rsidRDefault="00870EE3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EE3" w:rsidRDefault="00870EE3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EE3" w:rsidRDefault="00870EE3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EE3" w:rsidRDefault="00870EE3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EE3" w:rsidRPr="00FE33CD" w:rsidRDefault="00870EE3" w:rsidP="00930D44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EE3" w:rsidRPr="00BA768D" w:rsidRDefault="00870EE3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70EE3" w:rsidRDefault="00870EE3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0EE3" w:rsidRDefault="00870EE3" w:rsidP="00930D44">
            <w:pPr>
              <w:rPr>
                <w:color w:val="000000"/>
                <w:sz w:val="18"/>
                <w:szCs w:val="18"/>
              </w:rPr>
            </w:pPr>
          </w:p>
        </w:tc>
      </w:tr>
      <w:tr w:rsidR="00870EE3" w:rsidRPr="00B558CA" w:rsidTr="0046411B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0EE3" w:rsidRDefault="00870EE3" w:rsidP="00930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0EE3" w:rsidRDefault="00870EE3">
            <w:r w:rsidRPr="00AC3833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AC3833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70EE3" w:rsidRDefault="00870EE3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EE3" w:rsidRDefault="00870EE3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EE3" w:rsidRDefault="00870EE3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EE3" w:rsidRDefault="00870EE3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EE3" w:rsidRPr="00FE33CD" w:rsidRDefault="00870EE3" w:rsidP="00930D44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0EE3" w:rsidRPr="00BA768D" w:rsidRDefault="00870EE3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70EE3" w:rsidRDefault="00870EE3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0EE3" w:rsidRDefault="00870EE3" w:rsidP="00930D44">
            <w:pPr>
              <w:rPr>
                <w:color w:val="000000"/>
                <w:sz w:val="18"/>
                <w:szCs w:val="18"/>
              </w:rPr>
            </w:pPr>
          </w:p>
        </w:tc>
      </w:tr>
      <w:tr w:rsidR="008A7FE6" w:rsidRPr="00B558CA" w:rsidTr="00A87C7F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7FE6" w:rsidRDefault="008A7FE6">
            <w:r w:rsidRPr="00A6644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A66447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Pr="00FE33CD" w:rsidRDefault="008A7FE6" w:rsidP="00930D44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Pr="00BA768D" w:rsidRDefault="008A7FE6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7FE6" w:rsidRDefault="008A7FE6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7FE6" w:rsidRDefault="008A7FE6" w:rsidP="00930D44">
            <w:pPr>
              <w:rPr>
                <w:color w:val="000000"/>
                <w:sz w:val="18"/>
                <w:szCs w:val="18"/>
              </w:rPr>
            </w:pPr>
          </w:p>
        </w:tc>
      </w:tr>
      <w:tr w:rsidR="008A7FE6" w:rsidRPr="00B558CA" w:rsidTr="00A87C7F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7FE6" w:rsidRDefault="008A7FE6">
            <w:r w:rsidRPr="00A6644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A66447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Pr="00FE33CD" w:rsidRDefault="008A7FE6" w:rsidP="00930D44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Pr="00BA768D" w:rsidRDefault="008A7FE6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7FE6" w:rsidRDefault="008A7FE6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7FE6" w:rsidRDefault="008A7FE6" w:rsidP="00930D44">
            <w:pPr>
              <w:rPr>
                <w:color w:val="000000"/>
                <w:sz w:val="18"/>
                <w:szCs w:val="18"/>
              </w:rPr>
            </w:pPr>
          </w:p>
        </w:tc>
      </w:tr>
      <w:tr w:rsidR="008A7FE6" w:rsidRPr="00B558CA" w:rsidTr="00A87C7F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7FE6" w:rsidRDefault="008A7FE6">
            <w:r w:rsidRPr="00A66447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A66447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Default="008A7FE6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Pr="00FE33CD" w:rsidRDefault="008A7FE6" w:rsidP="00930D44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FE6" w:rsidRPr="00BA768D" w:rsidRDefault="008A7FE6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7FE6" w:rsidRDefault="008A7FE6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7FE6" w:rsidRDefault="008A7FE6" w:rsidP="00930D44">
            <w:pPr>
              <w:rPr>
                <w:color w:val="000000"/>
                <w:sz w:val="18"/>
                <w:szCs w:val="18"/>
              </w:rPr>
            </w:pPr>
          </w:p>
        </w:tc>
      </w:tr>
      <w:tr w:rsidR="00930D44" w:rsidRPr="00B558CA" w:rsidTr="00B244E1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30D44" w:rsidRDefault="00E41012" w:rsidP="00930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0D44" w:rsidRDefault="000C5532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30D44" w:rsidRDefault="00930D44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0D44" w:rsidRDefault="00930D44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0D44" w:rsidRDefault="00930D44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0D44" w:rsidRDefault="00930D44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0D44" w:rsidRPr="00FE33CD" w:rsidRDefault="00930D44" w:rsidP="00930D44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0D44" w:rsidRPr="00BA768D" w:rsidRDefault="00930D44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0D44" w:rsidRDefault="00930D44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0D44" w:rsidRDefault="00930D44" w:rsidP="00930D44">
            <w:pPr>
              <w:rPr>
                <w:color w:val="000000"/>
                <w:sz w:val="18"/>
                <w:szCs w:val="18"/>
              </w:rPr>
            </w:pPr>
          </w:p>
        </w:tc>
      </w:tr>
      <w:tr w:rsidR="000C5532" w:rsidRPr="00B558CA" w:rsidTr="00027EC8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5532" w:rsidRDefault="000C5532">
            <w:r w:rsidRPr="0016205D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16205D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Pr="00FE33CD" w:rsidRDefault="000C5532" w:rsidP="00930D44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Pr="00BA768D" w:rsidRDefault="000C5532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C5532" w:rsidRDefault="000C5532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5532" w:rsidRDefault="000C5532" w:rsidP="00930D44">
            <w:pPr>
              <w:rPr>
                <w:color w:val="000000"/>
                <w:sz w:val="18"/>
                <w:szCs w:val="18"/>
              </w:rPr>
            </w:pPr>
          </w:p>
        </w:tc>
      </w:tr>
      <w:tr w:rsidR="000C5532" w:rsidRPr="00B558CA" w:rsidTr="00027EC8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5532" w:rsidRDefault="000C5532">
            <w:r w:rsidRPr="0016205D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16205D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Pr="00FE33CD" w:rsidRDefault="000C5532" w:rsidP="00930D44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Pr="00BA768D" w:rsidRDefault="000C5532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C5532" w:rsidRDefault="000C5532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5532" w:rsidRDefault="000C5532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0C5532" w:rsidRPr="00B558CA" w:rsidTr="00027EC8">
        <w:trPr>
          <w:trHeight w:val="231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5532" w:rsidRDefault="000C5532">
            <w:r w:rsidRPr="0016205D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16205D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Default="000C5532" w:rsidP="00930D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Pr="00FE33CD" w:rsidRDefault="000C5532" w:rsidP="00930D44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5532" w:rsidRPr="00BA768D" w:rsidRDefault="000C5532" w:rsidP="00930D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C5532" w:rsidRDefault="000C5532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5532" w:rsidRDefault="000C5532" w:rsidP="00930D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3A719D" w:rsidRDefault="003A719D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3A719D" w:rsidRDefault="003A719D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1B747E" w:rsidRDefault="001B747E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p w:rsidR="00B558CA" w:rsidRPr="00B558CA" w:rsidRDefault="00B558CA" w:rsidP="000568D3">
      <w:pPr>
        <w:widowControl/>
        <w:suppressAutoHyphens w:val="0"/>
        <w:overflowPunct/>
        <w:autoSpaceDE/>
        <w:autoSpaceDN/>
        <w:adjustRightInd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60A8" w:rsidRPr="00B558CA" w:rsidTr="00B558CA">
        <w:tc>
          <w:tcPr>
            <w:tcW w:w="4785" w:type="dxa"/>
          </w:tcPr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  <w:hideMark/>
          </w:tcPr>
          <w:p w:rsidR="00777DC7" w:rsidRDefault="00777DC7" w:rsidP="001B747E">
            <w:pPr>
              <w:widowControl/>
              <w:tabs>
                <w:tab w:val="left" w:pos="1380"/>
              </w:tabs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Приложение № 2</w:t>
            </w:r>
          </w:p>
          <w:p w:rsidR="00B558CA" w:rsidRPr="00B558CA" w:rsidRDefault="00B558CA" w:rsidP="00B558C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к постановлению администрации </w:t>
            </w:r>
            <w:proofErr w:type="spellStart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Гришевского</w:t>
            </w:r>
            <w:proofErr w:type="spellEnd"/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B558CA" w:rsidRPr="00B558CA" w:rsidRDefault="00B558CA" w:rsidP="00B82EF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</w:pP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от  </w:t>
            </w:r>
            <w:r w:rsidR="00B82EF0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19</w:t>
            </w:r>
            <w:r w:rsidRPr="00B558CA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 xml:space="preserve"> июля 2023 года № </w:t>
            </w:r>
            <w:r w:rsidR="00B82EF0">
              <w:rPr>
                <w:rFonts w:ascii="Arial" w:eastAsiaTheme="minorHAnsi" w:hAnsi="Arial" w:cs="Arial"/>
                <w:bCs w:val="0"/>
                <w:iCs w:val="0"/>
                <w:sz w:val="26"/>
                <w:szCs w:val="26"/>
                <w:lang w:eastAsia="en-US"/>
              </w:rPr>
              <w:t>68</w:t>
            </w:r>
          </w:p>
        </w:tc>
      </w:tr>
    </w:tbl>
    <w:p w:rsidR="00B558CA" w:rsidRPr="00B558CA" w:rsidRDefault="00B558CA" w:rsidP="00B558CA">
      <w:pPr>
        <w:tabs>
          <w:tab w:val="left" w:pos="8145"/>
        </w:tabs>
      </w:pPr>
    </w:p>
    <w:p w:rsidR="00B558CA" w:rsidRPr="00B558CA" w:rsidRDefault="00B558CA" w:rsidP="00B558CA"/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ПЕРЕЧЕНЬ </w:t>
      </w: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объектов адресации </w:t>
      </w:r>
      <w:proofErr w:type="spellStart"/>
      <w:r w:rsidRPr="00B558CA">
        <w:rPr>
          <w:rFonts w:ascii="Arial" w:eastAsiaTheme="minorHAnsi" w:hAnsi="Arial" w:cs="Arial"/>
          <w:sz w:val="26"/>
          <w:szCs w:val="26"/>
          <w:lang w:eastAsia="en-US"/>
        </w:rPr>
        <w:t>Гришевского</w:t>
      </w:r>
      <w:proofErr w:type="spellEnd"/>
      <w:r w:rsidRPr="00B558CA">
        <w:rPr>
          <w:rFonts w:ascii="Arial" w:eastAsiaTheme="minorHAnsi" w:hAnsi="Arial" w:cs="Arial"/>
          <w:sz w:val="26"/>
          <w:szCs w:val="26"/>
          <w:lang w:eastAsia="en-US"/>
        </w:rPr>
        <w:t xml:space="preserve"> сельского поселения </w:t>
      </w:r>
    </w:p>
    <w:p w:rsid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558CA">
        <w:rPr>
          <w:rFonts w:ascii="Arial" w:eastAsiaTheme="minorHAnsi" w:hAnsi="Arial" w:cs="Arial"/>
          <w:sz w:val="26"/>
          <w:szCs w:val="26"/>
          <w:lang w:eastAsia="en-US"/>
        </w:rPr>
        <w:t>Подгоренского муниципального района Воронежской области</w:t>
      </w:r>
    </w:p>
    <w:p w:rsidR="00B558CA" w:rsidRPr="00B558CA" w:rsidRDefault="00B558CA" w:rsidP="00B558CA">
      <w:pPr>
        <w:widowControl/>
        <w:suppressAutoHyphens w:val="0"/>
        <w:overflowPunct/>
        <w:autoSpaceDE/>
        <w:autoSpaceDN/>
        <w:adjustRightInd/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</w:p>
    <w:tbl>
      <w:tblPr>
        <w:tblpPr w:leftFromText="180" w:rightFromText="180" w:bottomFromText="200" w:vertAnchor="page" w:horzAnchor="margin" w:tblpXSpec="right" w:tblpY="4366"/>
        <w:tblOverlap w:val="never"/>
        <w:tblW w:w="1474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842"/>
        <w:gridCol w:w="1134"/>
        <w:gridCol w:w="1276"/>
        <w:gridCol w:w="2097"/>
        <w:gridCol w:w="2407"/>
        <w:gridCol w:w="2129"/>
        <w:gridCol w:w="2268"/>
        <w:gridCol w:w="1134"/>
      </w:tblGrid>
      <w:tr w:rsidR="00B558CA" w:rsidRPr="00B558CA" w:rsidTr="00D155D7">
        <w:trPr>
          <w:trHeight w:val="250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№</w:t>
            </w:r>
          </w:p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Кадастровый номер</w:t>
            </w:r>
          </w:p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Номер земельного участка</w:t>
            </w:r>
          </w:p>
        </w:tc>
      </w:tr>
      <w:tr w:rsidR="00B558CA" w:rsidRPr="00B558CA" w:rsidTr="00D155D7">
        <w:trPr>
          <w:trHeight w:val="482"/>
        </w:trPr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Субъекта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Элемента УДС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558CA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58CA" w:rsidRPr="00B558CA" w:rsidRDefault="00B558CA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58CA" w:rsidRPr="00B558CA" w:rsidRDefault="00904758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36:24:2200001:19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AD149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 w:rsidR="00AD149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A" w:rsidRPr="00B558CA" w:rsidRDefault="00B558CA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 w:rsidR="00AD149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558CA" w:rsidRPr="00B558CA" w:rsidRDefault="00AD1495" w:rsidP="00384D4B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1</w:t>
            </w:r>
          </w:p>
        </w:tc>
      </w:tr>
      <w:tr w:rsidR="00AD1495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D1495" w:rsidRPr="00B558CA" w:rsidRDefault="00AD1495" w:rsidP="00AD149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1495" w:rsidRPr="00B558CA" w:rsidRDefault="004B7CBD" w:rsidP="00AD149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D1495" w:rsidRPr="00B558CA" w:rsidRDefault="00AD1495" w:rsidP="00AD149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AD1495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D1495" w:rsidRPr="00B558CA" w:rsidRDefault="00AD1495" w:rsidP="00AD149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1495" w:rsidRPr="00B558CA" w:rsidRDefault="00D921D1" w:rsidP="00AD149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36:24:2200001:</w:t>
            </w:r>
            <w:r w:rsidR="006E0F5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D1495" w:rsidRPr="00B558CA" w:rsidRDefault="00AD1495" w:rsidP="00AD149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AD1495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D1495" w:rsidRPr="00B558CA" w:rsidRDefault="00AD1495" w:rsidP="00AD149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1495" w:rsidRPr="00B558CA" w:rsidRDefault="002A7634" w:rsidP="00AD149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D1495" w:rsidRPr="00B558CA" w:rsidRDefault="00AD1495" w:rsidP="00AD149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AD1495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D1495" w:rsidRPr="00B558CA" w:rsidRDefault="00AD1495" w:rsidP="00AD149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D1495" w:rsidRPr="00B558CA" w:rsidRDefault="002A7634" w:rsidP="00AD149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36:24:2200001:1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95" w:rsidRPr="00B558CA" w:rsidRDefault="00AD1495" w:rsidP="00AD1495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D1495" w:rsidRPr="00B558CA" w:rsidRDefault="00AD1495" w:rsidP="00AD149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486670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86670" w:rsidRPr="00B558CA" w:rsidRDefault="00486670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670" w:rsidRPr="00B558CA" w:rsidRDefault="00A7749E" w:rsidP="00384D4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36:24:2200001:4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384D4B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AD1495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CE6E82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Новоалександровская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6670" w:rsidRDefault="00486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486670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670" w:rsidRPr="00B558CA" w:rsidRDefault="002D3C74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36:24:2200001:5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Новоалександровская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6670" w:rsidRDefault="00486670" w:rsidP="00486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486670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670" w:rsidRPr="00B558CA" w:rsidRDefault="00754A3B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36:24:2200001:149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Новоалександровская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6670" w:rsidRDefault="00486670" w:rsidP="00486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486670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670" w:rsidRPr="00B558CA" w:rsidRDefault="00BB5A71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Новоалександровская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6670" w:rsidRDefault="00486670" w:rsidP="00486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86670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670" w:rsidRPr="00B558CA" w:rsidRDefault="00044D02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36:24:2200001:2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Новоалександровская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6670" w:rsidRDefault="00486670" w:rsidP="00486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486670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670" w:rsidRPr="00B558CA" w:rsidRDefault="009842FB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Новоалександровская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6670" w:rsidRDefault="00486670" w:rsidP="00486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486670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670" w:rsidRPr="00B558CA" w:rsidRDefault="00870719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Новоалександровская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6670" w:rsidRDefault="00486670" w:rsidP="00486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86670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670" w:rsidRPr="00B558CA" w:rsidRDefault="00870719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Новоалександровская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6670" w:rsidRDefault="00486670" w:rsidP="00486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486670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670" w:rsidRPr="00B558CA" w:rsidRDefault="00EE0EC7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Новоалександровская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6670" w:rsidRDefault="00486670" w:rsidP="00486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1б</w:t>
            </w:r>
          </w:p>
        </w:tc>
      </w:tr>
      <w:tr w:rsidR="00486670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86670" w:rsidRPr="00B558CA" w:rsidRDefault="00F207F5" w:rsidP="0048667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36:24:2200001:148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Гришевское</w:t>
            </w:r>
            <w:proofErr w:type="spellEnd"/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558C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0" w:rsidRPr="00B558CA" w:rsidRDefault="00486670" w:rsidP="00486670">
            <w:pPr>
              <w:widowControl/>
              <w:suppressAutoHyphens w:val="0"/>
              <w:overflowPunct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ул. Новоалександровская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86670" w:rsidRDefault="00486670" w:rsidP="004866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3а</w:t>
            </w:r>
          </w:p>
        </w:tc>
      </w:tr>
      <w:tr w:rsidR="004629DA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629DA" w:rsidRDefault="00B537AB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29DA" w:rsidRDefault="00BE43FF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36:24:2400001:15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29DA" w:rsidRDefault="004629DA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4629DA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629DA" w:rsidRDefault="00B537AB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29DA" w:rsidRDefault="0053242B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36:24:2400001:16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29DA" w:rsidRDefault="004629DA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629DA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629DA" w:rsidRDefault="00B537AB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29DA" w:rsidRDefault="0053242B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29DA" w:rsidRDefault="004629DA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4629DA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629DA" w:rsidRDefault="00B537AB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29DA" w:rsidRDefault="00F86520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36:24:2400001:11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29DA" w:rsidRDefault="004629DA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AF6C3A" w:rsidRPr="00B558CA" w:rsidTr="00C94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F6C3A" w:rsidRDefault="00AF6C3A" w:rsidP="00AF6C3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6C3A" w:rsidRDefault="00AF6C3A">
            <w:r w:rsidRPr="00C76006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C76006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F6C3A" w:rsidRDefault="00AF6C3A" w:rsidP="00AF6C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3A" w:rsidRDefault="00AF6C3A" w:rsidP="00AF6C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3A" w:rsidRDefault="00AF6C3A" w:rsidP="00AF6C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3A" w:rsidRDefault="00AF6C3A" w:rsidP="00AF6C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3A" w:rsidRDefault="00AF6C3A" w:rsidP="00AF6C3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3A" w:rsidRDefault="00AF6C3A" w:rsidP="00AF6C3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F6C3A" w:rsidRDefault="00AF6C3A" w:rsidP="00AF6C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4/1</w:t>
            </w:r>
          </w:p>
        </w:tc>
      </w:tr>
      <w:tr w:rsidR="00AF6C3A" w:rsidRPr="00B558CA" w:rsidTr="00C946E9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F6C3A" w:rsidRDefault="00AF6C3A" w:rsidP="00AF6C3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6C3A" w:rsidRDefault="00AF6C3A">
            <w:r w:rsidRPr="00C76006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C76006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F6C3A" w:rsidRDefault="00AF6C3A" w:rsidP="00AF6C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3A" w:rsidRDefault="00AF6C3A" w:rsidP="00AF6C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3A" w:rsidRDefault="00AF6C3A" w:rsidP="00AF6C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3A" w:rsidRDefault="00AF6C3A" w:rsidP="00AF6C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3A" w:rsidRDefault="00AF6C3A" w:rsidP="00AF6C3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3A" w:rsidRDefault="00AF6C3A" w:rsidP="00AF6C3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F6C3A" w:rsidRDefault="00AF6C3A" w:rsidP="00AF6C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4/2</w:t>
            </w:r>
          </w:p>
        </w:tc>
      </w:tr>
      <w:tr w:rsidR="004629DA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629DA" w:rsidRDefault="00B537AB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29DA" w:rsidRDefault="004C3364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29DA" w:rsidRDefault="004629DA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4629DA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629DA" w:rsidRDefault="00B537AB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29DA" w:rsidRDefault="000A63DF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29DA" w:rsidRDefault="004629DA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9а</w:t>
            </w:r>
          </w:p>
        </w:tc>
      </w:tr>
      <w:tr w:rsidR="004629DA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629DA" w:rsidRDefault="00B537AB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29DA" w:rsidRDefault="00FF2319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29DA" w:rsidRDefault="004629DA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4629DA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629DA" w:rsidRDefault="00B537AB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29DA" w:rsidRDefault="00345C8C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36:24:2400001:8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29DA" w:rsidRDefault="004629DA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4629DA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629DA" w:rsidRDefault="00B537AB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29DA" w:rsidRDefault="00F86520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29DA" w:rsidRDefault="004629DA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4629DA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629DA" w:rsidRDefault="00B537AB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29DA" w:rsidRDefault="00345C8C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29DA" w:rsidRDefault="004629DA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4629DA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629DA" w:rsidRDefault="00B537AB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629DA" w:rsidRDefault="00052E05" w:rsidP="004629D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FE33C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Саприно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A" w:rsidRDefault="004629DA" w:rsidP="004629DA">
            <w:r w:rsidRPr="00BA768D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629DA" w:rsidRDefault="004629DA" w:rsidP="004629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EB7E3F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36:24:1900001:11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A675E7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36:24:1900002:24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0116D6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5а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BA12C2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36:24:1900001:25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BA12C2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12а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4B56FE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36:24:1900001:1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12б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D3487E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F55C04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EB7E3F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EB7E3F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18627C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0116D6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EB7E3F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A81005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36:24:1900002:16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D6195D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B30B0A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36:24:1900001:13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A1525D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36:24:1900002:13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51567E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36:24:1900001:24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CA74E2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36:24:1900002:12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CA74E2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36:24:1900002:149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DC79F3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36:24:1900002:151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17а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E93808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36:24:1900002:150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17б</w:t>
            </w:r>
          </w:p>
        </w:tc>
      </w:tr>
      <w:tr w:rsidR="003A719D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A719D" w:rsidRDefault="00B537AB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19D" w:rsidRDefault="003A6CF4" w:rsidP="003A719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36:24:1900002:152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Default="003A719D" w:rsidP="003A7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FE33CD" w:rsidRDefault="003A719D" w:rsidP="003A719D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9D" w:rsidRPr="00BA768D" w:rsidRDefault="003A719D" w:rsidP="003A71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A719D" w:rsidRDefault="003A719D" w:rsidP="003A71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10а</w:t>
            </w:r>
          </w:p>
        </w:tc>
      </w:tr>
      <w:tr w:rsidR="00A913A3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13A3" w:rsidRDefault="00B537A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13A3" w:rsidRDefault="008A7FE6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FE33CD" w:rsidRDefault="00A913A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BA768D" w:rsidRDefault="00A913A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13A3" w:rsidRDefault="00A913A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A913A3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13A3" w:rsidRDefault="00B537A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13A3" w:rsidRDefault="000C5532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FE33CD" w:rsidRDefault="00A913A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BA768D" w:rsidRDefault="00A913A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13A3" w:rsidRDefault="00A913A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A913A3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13A3" w:rsidRDefault="00B537A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13A3" w:rsidRDefault="00F131D0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36:24:1900002:8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FE33CD" w:rsidRDefault="00A913A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BA768D" w:rsidRDefault="00A913A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13A3" w:rsidRDefault="00A913A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A913A3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13A3" w:rsidRDefault="00B537A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13A3" w:rsidRDefault="00E545B8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FE33CD" w:rsidRDefault="00A913A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BA768D" w:rsidRDefault="00A913A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13A3" w:rsidRDefault="00A913A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A913A3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13A3" w:rsidRDefault="00B537A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13A3" w:rsidRDefault="008A7FE6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FE33CD" w:rsidRDefault="00A913A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BA768D" w:rsidRDefault="00A913A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13A3" w:rsidRDefault="00A913A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A913A3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13A3" w:rsidRDefault="00B537A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13A3" w:rsidRDefault="0070094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FE33CD" w:rsidRDefault="00A913A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BA768D" w:rsidRDefault="00A913A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13A3" w:rsidRDefault="00A913A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A913A3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13A3" w:rsidRDefault="00B537A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13A3" w:rsidRDefault="00DF0367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36:24:1900001:16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FE33CD" w:rsidRDefault="00A913A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BA768D" w:rsidRDefault="00A913A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13A3" w:rsidRDefault="00A913A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870EE3" w:rsidRPr="00B558CA" w:rsidTr="00D0686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70EE3" w:rsidRDefault="00870EE3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0EE3" w:rsidRDefault="00870EE3">
            <w:r w:rsidRPr="00D514C4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D514C4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70EE3" w:rsidRDefault="00870EE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3" w:rsidRDefault="00870EE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3" w:rsidRDefault="00870EE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3" w:rsidRDefault="00870EE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3" w:rsidRPr="00FE33CD" w:rsidRDefault="00870EE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3" w:rsidRPr="00BA768D" w:rsidRDefault="00870EE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0EE3" w:rsidRDefault="00870EE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870EE3" w:rsidRPr="00B558CA" w:rsidTr="00D0686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70EE3" w:rsidRDefault="00870EE3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70EE3" w:rsidRDefault="00870EE3">
            <w:r w:rsidRPr="00D514C4"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D514C4"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70EE3" w:rsidRDefault="00870EE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3" w:rsidRDefault="00870EE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3" w:rsidRDefault="00870EE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3" w:rsidRDefault="00870EE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3" w:rsidRPr="00FE33CD" w:rsidRDefault="00870EE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3" w:rsidRPr="00BA768D" w:rsidRDefault="00870EE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0EE3" w:rsidRDefault="00870EE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A913A3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13A3" w:rsidRDefault="00B537A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13A3" w:rsidRDefault="008A7FE6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FE33CD" w:rsidRDefault="00A913A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BA768D" w:rsidRDefault="00A913A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13A3" w:rsidRDefault="00A913A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A913A3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13A3" w:rsidRDefault="00B537A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13A3" w:rsidRDefault="00A222C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FE33CD" w:rsidRDefault="00A913A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BA768D" w:rsidRDefault="00A913A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13A3" w:rsidRDefault="00A913A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A913A3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13A3" w:rsidRDefault="00B537A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13A3" w:rsidRDefault="00A222C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36:24:1900002:4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FE33CD" w:rsidRDefault="00A913A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BA768D" w:rsidRDefault="00A913A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13A3" w:rsidRDefault="00A913A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A913A3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13A3" w:rsidRDefault="00B537A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13A3" w:rsidRDefault="000C5532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36:24:1900002:14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FE33CD" w:rsidRDefault="00A913A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BA768D" w:rsidRDefault="00A913A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13A3" w:rsidRDefault="00A913A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4/1</w:t>
            </w:r>
          </w:p>
        </w:tc>
      </w:tr>
      <w:tr w:rsidR="00A913A3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13A3" w:rsidRDefault="00B537A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13A3" w:rsidRDefault="00EE2406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стоит на кадастровом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FE33CD" w:rsidRDefault="00A913A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BA768D" w:rsidRDefault="00A913A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13A3" w:rsidRDefault="00A913A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4/2</w:t>
            </w:r>
          </w:p>
        </w:tc>
      </w:tr>
      <w:tr w:rsidR="00A913A3" w:rsidRPr="00B558CA" w:rsidTr="00D155D7">
        <w:trPr>
          <w:trHeight w:val="4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913A3" w:rsidRDefault="00B537A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913A3" w:rsidRDefault="0070094B" w:rsidP="00A913A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стоит на кадастровом учете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Воронежская область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Подгоренского муниципального района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Default="00A913A3" w:rsidP="00A913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Гришевское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FE33CD" w:rsidRDefault="00A913A3" w:rsidP="00A913A3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Х. Григорьевка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3" w:rsidRPr="00BA768D" w:rsidRDefault="00A913A3" w:rsidP="00A913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Ул. Дорожная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913A3" w:rsidRDefault="00A913A3" w:rsidP="00A91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4а</w:t>
            </w:r>
          </w:p>
        </w:tc>
      </w:tr>
    </w:tbl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B558CA" w:rsidRPr="00B558CA" w:rsidRDefault="00B558CA" w:rsidP="00B558CA"/>
    <w:p w:rsidR="000150D3" w:rsidRPr="00B558CA" w:rsidRDefault="000150D3" w:rsidP="00B558CA"/>
    <w:sectPr w:rsidR="000150D3" w:rsidRPr="00B558CA" w:rsidSect="001B747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4E" w:rsidRDefault="00E24F4E" w:rsidP="00B558CA">
      <w:r>
        <w:separator/>
      </w:r>
    </w:p>
  </w:endnote>
  <w:endnote w:type="continuationSeparator" w:id="0">
    <w:p w:rsidR="00E24F4E" w:rsidRDefault="00E24F4E" w:rsidP="00B5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4E" w:rsidRDefault="00E24F4E" w:rsidP="00B558CA">
      <w:r>
        <w:separator/>
      </w:r>
    </w:p>
  </w:footnote>
  <w:footnote w:type="continuationSeparator" w:id="0">
    <w:p w:rsidR="00E24F4E" w:rsidRDefault="00E24F4E" w:rsidP="00B5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CA"/>
    <w:rsid w:val="000116D6"/>
    <w:rsid w:val="000150D3"/>
    <w:rsid w:val="00044D02"/>
    <w:rsid w:val="00052E05"/>
    <w:rsid w:val="000568D3"/>
    <w:rsid w:val="000A63DF"/>
    <w:rsid w:val="000C5532"/>
    <w:rsid w:val="0018627C"/>
    <w:rsid w:val="001B747E"/>
    <w:rsid w:val="001F60A8"/>
    <w:rsid w:val="002A044C"/>
    <w:rsid w:val="002A7634"/>
    <w:rsid w:val="002D3C74"/>
    <w:rsid w:val="00345C8C"/>
    <w:rsid w:val="00362496"/>
    <w:rsid w:val="00384D4B"/>
    <w:rsid w:val="003A6CF4"/>
    <w:rsid w:val="003A719D"/>
    <w:rsid w:val="004629DA"/>
    <w:rsid w:val="00486670"/>
    <w:rsid w:val="004B56FE"/>
    <w:rsid w:val="004B7CBD"/>
    <w:rsid w:val="004C3364"/>
    <w:rsid w:val="0051567E"/>
    <w:rsid w:val="0053242B"/>
    <w:rsid w:val="00576A12"/>
    <w:rsid w:val="005C50A9"/>
    <w:rsid w:val="006E0F5F"/>
    <w:rsid w:val="0070094B"/>
    <w:rsid w:val="00754A3B"/>
    <w:rsid w:val="00777DC7"/>
    <w:rsid w:val="00870719"/>
    <w:rsid w:val="00870EE3"/>
    <w:rsid w:val="008A7FE6"/>
    <w:rsid w:val="00904758"/>
    <w:rsid w:val="00930D44"/>
    <w:rsid w:val="009842FB"/>
    <w:rsid w:val="00992347"/>
    <w:rsid w:val="00994F4E"/>
    <w:rsid w:val="009B7ED9"/>
    <w:rsid w:val="00A1525D"/>
    <w:rsid w:val="00A222CB"/>
    <w:rsid w:val="00A5712F"/>
    <w:rsid w:val="00A60C64"/>
    <w:rsid w:val="00A675E7"/>
    <w:rsid w:val="00A7749E"/>
    <w:rsid w:val="00A81005"/>
    <w:rsid w:val="00A913A3"/>
    <w:rsid w:val="00AD1495"/>
    <w:rsid w:val="00AF6C3A"/>
    <w:rsid w:val="00B06245"/>
    <w:rsid w:val="00B244E1"/>
    <w:rsid w:val="00B30B0A"/>
    <w:rsid w:val="00B537AB"/>
    <w:rsid w:val="00B558CA"/>
    <w:rsid w:val="00B82EF0"/>
    <w:rsid w:val="00BA12C2"/>
    <w:rsid w:val="00BB5A71"/>
    <w:rsid w:val="00BE43FF"/>
    <w:rsid w:val="00CA74E2"/>
    <w:rsid w:val="00CE6E82"/>
    <w:rsid w:val="00CE76CF"/>
    <w:rsid w:val="00D155D7"/>
    <w:rsid w:val="00D25C99"/>
    <w:rsid w:val="00D3487E"/>
    <w:rsid w:val="00D362D0"/>
    <w:rsid w:val="00D6195D"/>
    <w:rsid w:val="00D73CAA"/>
    <w:rsid w:val="00D921D1"/>
    <w:rsid w:val="00D9649A"/>
    <w:rsid w:val="00DA6494"/>
    <w:rsid w:val="00DC79F3"/>
    <w:rsid w:val="00DF0367"/>
    <w:rsid w:val="00E24F4E"/>
    <w:rsid w:val="00E41012"/>
    <w:rsid w:val="00E545B8"/>
    <w:rsid w:val="00E64D3D"/>
    <w:rsid w:val="00E74916"/>
    <w:rsid w:val="00E93808"/>
    <w:rsid w:val="00EB7E3F"/>
    <w:rsid w:val="00EE0EC7"/>
    <w:rsid w:val="00EE2406"/>
    <w:rsid w:val="00F131D0"/>
    <w:rsid w:val="00F207F5"/>
    <w:rsid w:val="00F55C04"/>
    <w:rsid w:val="00F86520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color w:val="000000" w:themeColor="text1"/>
        <w:spacing w:val="5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A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A"/>
    <w:pPr>
      <w:jc w:val="left"/>
    </w:pPr>
    <w:rPr>
      <w:rFonts w:asciiTheme="minorHAnsi" w:hAnsiTheme="minorHAnsi" w:cstheme="minorBidi"/>
      <w:bCs w:val="0"/>
      <w:iCs w:val="0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84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4D4B"/>
    <w:rPr>
      <w:rFonts w:eastAsia="Times New Roman"/>
      <w:bCs w:val="0"/>
      <w:iCs w:val="0"/>
      <w:color w:val="auto"/>
      <w:spacing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2023-07-19T06:12:00Z</dcterms:created>
  <dcterms:modified xsi:type="dcterms:W3CDTF">2023-07-19T06:12:00Z</dcterms:modified>
</cp:coreProperties>
</file>