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18" w:rsidRPr="009B2EBD" w:rsidRDefault="007B0318" w:rsidP="007B0318">
      <w:pPr>
        <w:ind w:firstLine="709"/>
        <w:jc w:val="center"/>
        <w:rPr>
          <w:rFonts w:eastAsia="Calibri"/>
          <w:b/>
          <w:color w:val="auto"/>
          <w:spacing w:val="0"/>
        </w:rPr>
      </w:pPr>
      <w:r w:rsidRPr="009B2EBD">
        <w:rPr>
          <w:rFonts w:eastAsia="Calibri"/>
          <w:b/>
          <w:color w:val="auto"/>
          <w:spacing w:val="0"/>
        </w:rPr>
        <w:t>СОВЕТ НАРОДНЫХ ДЕПУТАТОВ</w:t>
      </w:r>
    </w:p>
    <w:p w:rsidR="007B0318" w:rsidRPr="009B2EBD" w:rsidRDefault="007B0318" w:rsidP="007B0318">
      <w:pPr>
        <w:ind w:firstLine="709"/>
        <w:jc w:val="center"/>
        <w:rPr>
          <w:rFonts w:eastAsia="Calibri"/>
          <w:b/>
          <w:color w:val="auto"/>
          <w:spacing w:val="0"/>
        </w:rPr>
      </w:pPr>
      <w:r w:rsidRPr="009B2EBD">
        <w:rPr>
          <w:rFonts w:eastAsia="Calibri"/>
          <w:b/>
          <w:color w:val="auto"/>
          <w:spacing w:val="0"/>
        </w:rPr>
        <w:t>ГРИШЕВСКОГО СЕЛЬСКОГО ПОСЕЛЕНИЯ</w:t>
      </w:r>
    </w:p>
    <w:p w:rsidR="007B0318" w:rsidRPr="009B2EBD" w:rsidRDefault="007B0318" w:rsidP="007B0318">
      <w:pPr>
        <w:ind w:firstLine="709"/>
        <w:jc w:val="center"/>
        <w:rPr>
          <w:rFonts w:eastAsia="Calibri"/>
          <w:b/>
          <w:color w:val="auto"/>
          <w:spacing w:val="0"/>
        </w:rPr>
      </w:pPr>
      <w:r w:rsidRPr="009B2EBD">
        <w:rPr>
          <w:rFonts w:eastAsia="Calibri"/>
          <w:b/>
          <w:color w:val="auto"/>
          <w:spacing w:val="0"/>
        </w:rPr>
        <w:t>ПОДГОРЕНСКОГО МУНИЦИПАЛЬНОГО РАЙОНА</w:t>
      </w:r>
    </w:p>
    <w:p w:rsidR="007B0318" w:rsidRPr="009B2EBD" w:rsidRDefault="007B0318" w:rsidP="007B0318">
      <w:pPr>
        <w:spacing w:after="240"/>
        <w:ind w:firstLine="709"/>
        <w:jc w:val="center"/>
        <w:rPr>
          <w:rFonts w:eastAsia="Calibri"/>
          <w:b/>
          <w:color w:val="auto"/>
          <w:spacing w:val="0"/>
        </w:rPr>
      </w:pPr>
      <w:r w:rsidRPr="009B2EBD">
        <w:rPr>
          <w:rFonts w:eastAsia="Calibri"/>
          <w:b/>
          <w:color w:val="auto"/>
          <w:spacing w:val="0"/>
        </w:rPr>
        <w:t>ВОРОНЕЖСКОЙ ОБЛАСТИ</w:t>
      </w:r>
    </w:p>
    <w:p w:rsidR="007B0318" w:rsidRPr="009B2EBD" w:rsidRDefault="007B0318" w:rsidP="007B0318">
      <w:pPr>
        <w:widowControl w:val="0"/>
        <w:tabs>
          <w:tab w:val="num" w:pos="0"/>
        </w:tabs>
        <w:suppressAutoHyphens/>
        <w:ind w:left="720" w:hanging="720"/>
        <w:jc w:val="center"/>
        <w:outlineLvl w:val="2"/>
        <w:rPr>
          <w:rFonts w:eastAsia="Calibri" w:cs="Arial"/>
          <w:b/>
          <w:bCs/>
          <w:color w:val="auto"/>
          <w:spacing w:val="0"/>
        </w:rPr>
      </w:pPr>
      <w:r w:rsidRPr="009B2EBD">
        <w:rPr>
          <w:rFonts w:eastAsia="Calibri" w:cs="Arial"/>
          <w:b/>
          <w:bCs/>
          <w:color w:val="auto"/>
          <w:spacing w:val="0"/>
        </w:rPr>
        <w:t>РЕШЕНИЕ</w:t>
      </w:r>
    </w:p>
    <w:p w:rsidR="007B0318" w:rsidRPr="009B2EBD" w:rsidRDefault="007B0318" w:rsidP="007B0318">
      <w:pPr>
        <w:widowControl w:val="0"/>
        <w:tabs>
          <w:tab w:val="num" w:pos="0"/>
        </w:tabs>
        <w:suppressAutoHyphens/>
        <w:jc w:val="left"/>
        <w:outlineLvl w:val="2"/>
        <w:rPr>
          <w:rFonts w:eastAsia="Calibri" w:cs="Arial"/>
          <w:b/>
          <w:bCs/>
          <w:color w:val="auto"/>
          <w:spacing w:val="0"/>
        </w:rPr>
      </w:pPr>
    </w:p>
    <w:p w:rsidR="007B0318" w:rsidRPr="009B2EBD" w:rsidRDefault="007B0318" w:rsidP="007B0318">
      <w:pPr>
        <w:widowControl w:val="0"/>
        <w:tabs>
          <w:tab w:val="num" w:pos="0"/>
        </w:tabs>
        <w:suppressAutoHyphens/>
        <w:ind w:left="720" w:hanging="720"/>
        <w:jc w:val="left"/>
        <w:outlineLvl w:val="2"/>
        <w:rPr>
          <w:rFonts w:eastAsia="Calibri" w:cs="Arial"/>
          <w:b/>
          <w:color w:val="auto"/>
          <w:spacing w:val="0"/>
          <w:u w:val="single"/>
        </w:rPr>
      </w:pPr>
      <w:r w:rsidRPr="009B2EBD">
        <w:rPr>
          <w:rFonts w:eastAsia="Calibri" w:cs="Arial"/>
          <w:b/>
          <w:color w:val="auto"/>
          <w:spacing w:val="0"/>
          <w:u w:val="single"/>
        </w:rPr>
        <w:t xml:space="preserve">от  </w:t>
      </w:r>
      <w:r w:rsidR="00AF48D7">
        <w:rPr>
          <w:rFonts w:eastAsia="Calibri" w:cs="Arial"/>
          <w:b/>
          <w:color w:val="auto"/>
          <w:spacing w:val="0"/>
          <w:u w:val="single"/>
        </w:rPr>
        <w:t>21</w:t>
      </w:r>
      <w:r>
        <w:rPr>
          <w:rFonts w:eastAsia="Calibri" w:cs="Arial"/>
          <w:b/>
          <w:color w:val="auto"/>
          <w:spacing w:val="0"/>
          <w:u w:val="single"/>
        </w:rPr>
        <w:t xml:space="preserve"> апреля 2023</w:t>
      </w:r>
      <w:r w:rsidRPr="009B2EBD">
        <w:rPr>
          <w:rFonts w:eastAsia="Calibri" w:cs="Arial"/>
          <w:b/>
          <w:color w:val="auto"/>
          <w:spacing w:val="0"/>
          <w:u w:val="single"/>
        </w:rPr>
        <w:t xml:space="preserve"> года № </w:t>
      </w:r>
      <w:r>
        <w:rPr>
          <w:rFonts w:eastAsia="Calibri" w:cs="Arial"/>
          <w:b/>
          <w:color w:val="auto"/>
          <w:spacing w:val="0"/>
          <w:u w:val="single"/>
        </w:rPr>
        <w:t>7</w:t>
      </w:r>
    </w:p>
    <w:p w:rsidR="007B0318" w:rsidRPr="009B2EBD" w:rsidRDefault="007B0318" w:rsidP="007B0318">
      <w:pPr>
        <w:widowControl w:val="0"/>
        <w:tabs>
          <w:tab w:val="num" w:pos="0"/>
        </w:tabs>
        <w:suppressAutoHyphens/>
        <w:ind w:left="720" w:hanging="720"/>
        <w:jc w:val="left"/>
        <w:outlineLvl w:val="2"/>
        <w:rPr>
          <w:rFonts w:eastAsia="Calibri"/>
          <w:bCs/>
          <w:color w:val="auto"/>
          <w:spacing w:val="0"/>
        </w:rPr>
      </w:pPr>
      <w:r w:rsidRPr="009B2EBD">
        <w:rPr>
          <w:rFonts w:eastAsia="Calibri"/>
          <w:bCs/>
          <w:color w:val="auto"/>
          <w:spacing w:val="0"/>
        </w:rPr>
        <w:t>п. Опыт</w:t>
      </w:r>
    </w:p>
    <w:p w:rsidR="007B0318" w:rsidRPr="009B2EBD" w:rsidRDefault="007B0318" w:rsidP="007B0318">
      <w:pPr>
        <w:ind w:firstLine="709"/>
        <w:jc w:val="left"/>
        <w:rPr>
          <w:rFonts w:eastAsia="Calibri"/>
          <w:color w:val="auto"/>
          <w:spacing w:val="0"/>
        </w:rPr>
      </w:pP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>О проекте изменения (дополнения)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Генерального плана </w:t>
      </w:r>
      <w:proofErr w:type="spellStart"/>
      <w:r w:rsidRPr="009B2EBD">
        <w:rPr>
          <w:rFonts w:eastAsia="Calibri"/>
          <w:b/>
          <w:bCs/>
          <w:color w:val="auto"/>
          <w:spacing w:val="0"/>
          <w:lang w:eastAsia="ru-RU"/>
        </w:rPr>
        <w:t>Гришевского</w:t>
      </w:r>
      <w:proofErr w:type="spellEnd"/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 сельского поселения 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Подгоренского муниципального района 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Воронежской области в части установления границы 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населенных пунктов, </w:t>
      </w:r>
      <w:proofErr w:type="gramStart"/>
      <w:r w:rsidRPr="009B2EBD">
        <w:rPr>
          <w:rFonts w:eastAsia="Calibri"/>
          <w:b/>
          <w:bCs/>
          <w:color w:val="auto"/>
          <w:spacing w:val="0"/>
          <w:lang w:eastAsia="ru-RU"/>
        </w:rPr>
        <w:t>утвержденного</w:t>
      </w:r>
      <w:proofErr w:type="gramEnd"/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 решением 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Совета народных депутатов </w:t>
      </w:r>
      <w:proofErr w:type="spellStart"/>
      <w:r w:rsidRPr="009B2EBD">
        <w:rPr>
          <w:rFonts w:eastAsia="Calibri"/>
          <w:b/>
          <w:bCs/>
          <w:color w:val="auto"/>
          <w:spacing w:val="0"/>
          <w:lang w:eastAsia="ru-RU"/>
        </w:rPr>
        <w:t>Гришевского</w:t>
      </w:r>
      <w:proofErr w:type="spellEnd"/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 сельского 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поселения от  26.12.2011  г. №  35 «Об утверждении 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Генерального плана </w:t>
      </w:r>
      <w:proofErr w:type="spellStart"/>
      <w:r w:rsidRPr="009B2EBD">
        <w:rPr>
          <w:rFonts w:eastAsia="Calibri"/>
          <w:b/>
          <w:bCs/>
          <w:color w:val="auto"/>
          <w:spacing w:val="0"/>
          <w:lang w:eastAsia="ru-RU"/>
        </w:rPr>
        <w:t>Гришевского</w:t>
      </w:r>
      <w:proofErr w:type="spellEnd"/>
      <w:r w:rsidRPr="009B2EBD">
        <w:rPr>
          <w:rFonts w:eastAsia="Calibri"/>
          <w:b/>
          <w:bCs/>
          <w:color w:val="auto"/>
          <w:spacing w:val="0"/>
          <w:lang w:eastAsia="ru-RU"/>
        </w:rPr>
        <w:t xml:space="preserve"> сельского </w:t>
      </w:r>
    </w:p>
    <w:p w:rsidR="007B0318" w:rsidRPr="009B2EBD" w:rsidRDefault="007B0318" w:rsidP="007B0318">
      <w:pPr>
        <w:autoSpaceDE w:val="0"/>
        <w:jc w:val="left"/>
        <w:rPr>
          <w:rFonts w:eastAsia="Calibri"/>
          <w:b/>
          <w:bCs/>
          <w:color w:val="auto"/>
          <w:spacing w:val="0"/>
          <w:lang w:eastAsia="ru-RU"/>
        </w:rPr>
      </w:pPr>
      <w:r w:rsidRPr="009B2EBD">
        <w:rPr>
          <w:rFonts w:eastAsia="Calibri"/>
          <w:b/>
          <w:bCs/>
          <w:color w:val="auto"/>
          <w:spacing w:val="0"/>
          <w:lang w:eastAsia="ru-RU"/>
        </w:rPr>
        <w:t>поселения»</w:t>
      </w:r>
    </w:p>
    <w:p w:rsidR="007B0318" w:rsidRPr="009B2EBD" w:rsidRDefault="007B0318" w:rsidP="007B0318">
      <w:pPr>
        <w:autoSpaceDE w:val="0"/>
        <w:jc w:val="left"/>
        <w:rPr>
          <w:rFonts w:ascii="Arial" w:eastAsia="Arial" w:hAnsi="Arial" w:cs="Arial"/>
          <w:color w:val="auto"/>
          <w:spacing w:val="0"/>
        </w:rPr>
      </w:pPr>
    </w:p>
    <w:p w:rsidR="007B0318" w:rsidRPr="009B2EBD" w:rsidRDefault="007B0318" w:rsidP="007B0318">
      <w:pPr>
        <w:autoSpaceDE w:val="0"/>
        <w:autoSpaceDN w:val="0"/>
        <w:adjustRightInd w:val="0"/>
        <w:spacing w:line="360" w:lineRule="auto"/>
        <w:ind w:firstLine="708"/>
        <w:rPr>
          <w:rFonts w:eastAsia="Calibri" w:cs="Arial"/>
          <w:color w:val="auto"/>
          <w:spacing w:val="0"/>
        </w:rPr>
      </w:pPr>
    </w:p>
    <w:p w:rsidR="007B0318" w:rsidRPr="009B2EBD" w:rsidRDefault="007B0318" w:rsidP="007B0318">
      <w:pPr>
        <w:widowControl w:val="0"/>
        <w:suppressAutoHyphens/>
        <w:spacing w:line="360" w:lineRule="auto"/>
        <w:ind w:firstLine="709"/>
        <w:rPr>
          <w:rFonts w:eastAsia="Times New Roman"/>
          <w:b/>
          <w:color w:val="auto"/>
          <w:spacing w:val="0"/>
          <w:lang w:eastAsia="ru-RU"/>
        </w:rPr>
      </w:pPr>
      <w:proofErr w:type="gramStart"/>
      <w:r w:rsidRPr="009B2EBD">
        <w:rPr>
          <w:rFonts w:eastAsia="Times New Roman"/>
          <w:color w:val="auto"/>
          <w:spacing w:val="0"/>
          <w:lang w:eastAsia="ru-RU"/>
        </w:rPr>
        <w:t xml:space="preserve">Рассмотрев представленный проект изменения (дополнения) Генерального плана </w:t>
      </w:r>
      <w:proofErr w:type="spellStart"/>
      <w:r w:rsidRPr="009B2EBD">
        <w:rPr>
          <w:rFonts w:eastAsia="Times New Roman"/>
          <w:color w:val="auto"/>
          <w:spacing w:val="0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lang w:eastAsia="ru-RU"/>
        </w:rPr>
        <w:t xml:space="preserve"> сельского поселения Подгоренского муниципального района Воронежской области в части установления границы населенных пунктов, в соответствии с Градостроительным кодексом Российской Федерации от 29.12.2004 года № 190-ФЗ, Приказом Министерства регионального развития РФ от 26 мая 2011 г. № 244 "Об утверждении Методических рекомендаций по разработке проектов генеральных планов поселений и городских округов", Совет народных депутатов </w:t>
      </w:r>
      <w:proofErr w:type="spellStart"/>
      <w:r w:rsidRPr="009B2EBD">
        <w:rPr>
          <w:rFonts w:eastAsia="Times New Roman"/>
          <w:color w:val="auto"/>
          <w:spacing w:val="0"/>
          <w:lang w:eastAsia="ru-RU"/>
        </w:rPr>
        <w:t>Гришевского</w:t>
      </w:r>
      <w:proofErr w:type="spellEnd"/>
      <w:proofErr w:type="gramEnd"/>
      <w:r w:rsidRPr="009B2EBD">
        <w:rPr>
          <w:rFonts w:eastAsia="Times New Roman"/>
          <w:color w:val="auto"/>
          <w:spacing w:val="0"/>
          <w:lang w:eastAsia="ru-RU"/>
        </w:rPr>
        <w:t xml:space="preserve"> сельского поселения Подгоренского муниципального района  Воронежской  области,</w:t>
      </w:r>
    </w:p>
    <w:p w:rsidR="007B0318" w:rsidRPr="009B2EBD" w:rsidRDefault="007B0318" w:rsidP="007B0318">
      <w:pPr>
        <w:autoSpaceDE w:val="0"/>
        <w:autoSpaceDN w:val="0"/>
        <w:adjustRightInd w:val="0"/>
        <w:spacing w:line="360" w:lineRule="auto"/>
        <w:ind w:firstLine="708"/>
        <w:rPr>
          <w:rFonts w:eastAsia="Calibri" w:cs="Arial"/>
          <w:b/>
          <w:color w:val="auto"/>
          <w:spacing w:val="0"/>
        </w:rPr>
      </w:pPr>
    </w:p>
    <w:p w:rsidR="007B0318" w:rsidRPr="009B2EBD" w:rsidRDefault="007B0318" w:rsidP="007B031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Calibri" w:cs="Arial"/>
          <w:b/>
          <w:color w:val="auto"/>
          <w:spacing w:val="0"/>
        </w:rPr>
      </w:pPr>
      <w:r w:rsidRPr="009B2EBD">
        <w:rPr>
          <w:rFonts w:eastAsia="Calibri" w:cs="Arial"/>
          <w:b/>
          <w:color w:val="auto"/>
          <w:spacing w:val="0"/>
        </w:rPr>
        <w:t>РЕШИЛ:</w:t>
      </w:r>
    </w:p>
    <w:p w:rsidR="007B0318" w:rsidRPr="009B2EBD" w:rsidRDefault="007B0318" w:rsidP="007B0318">
      <w:pPr>
        <w:autoSpaceDE w:val="0"/>
        <w:autoSpaceDN w:val="0"/>
        <w:adjustRightInd w:val="0"/>
        <w:spacing w:line="360" w:lineRule="auto"/>
        <w:rPr>
          <w:rFonts w:eastAsia="Arial" w:cs="Arial"/>
          <w:color w:val="auto"/>
          <w:spacing w:val="0"/>
          <w:lang w:eastAsia="ru-RU"/>
        </w:rPr>
      </w:pPr>
      <w:r w:rsidRPr="009B2EBD">
        <w:rPr>
          <w:rFonts w:eastAsia="Calibri"/>
          <w:bCs/>
          <w:color w:val="auto"/>
          <w:spacing w:val="0"/>
          <w:lang w:eastAsia="ru-RU"/>
        </w:rPr>
        <w:t xml:space="preserve">        1. </w:t>
      </w:r>
      <w:proofErr w:type="gramStart"/>
      <w:r w:rsidRPr="009B2EBD">
        <w:rPr>
          <w:rFonts w:eastAsia="Calibri"/>
          <w:bCs/>
          <w:color w:val="auto"/>
          <w:spacing w:val="0"/>
          <w:lang w:eastAsia="ru-RU"/>
        </w:rPr>
        <w:t xml:space="preserve">Утвердить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lang w:eastAsia="ru-RU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lang w:eastAsia="ru-RU"/>
        </w:rPr>
        <w:t xml:space="preserve"> сельского поселения Подгоренского муниципального района Воронежской области в части установления границы населенных пунктов,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lang w:eastAsia="ru-RU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lang w:eastAsia="ru-RU"/>
        </w:rPr>
        <w:t xml:space="preserve"> сельского поселения  от 26.12.2011 г. № 35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lang w:eastAsia="ru-RU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lang w:eastAsia="ru-RU"/>
        </w:rPr>
        <w:t xml:space="preserve"> </w:t>
      </w:r>
      <w:r w:rsidRPr="009B2EBD">
        <w:rPr>
          <w:rFonts w:eastAsia="Calibri"/>
          <w:bCs/>
          <w:color w:val="auto"/>
          <w:spacing w:val="0"/>
          <w:lang w:eastAsia="ru-RU"/>
        </w:rPr>
        <w:lastRenderedPageBreak/>
        <w:t>сельского поселения» в соответствии с приложением (далее – Проект изменения (дополнения).</w:t>
      </w:r>
      <w:proofErr w:type="gramEnd"/>
    </w:p>
    <w:p w:rsidR="007B0318" w:rsidRPr="009B2EBD" w:rsidRDefault="007B0318" w:rsidP="007B0318">
      <w:pPr>
        <w:spacing w:line="360" w:lineRule="auto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 xml:space="preserve">        2.     Назначить публичные слушания по Проекту изменения (дополнения) Генерального плана </w:t>
      </w:r>
      <w:proofErr w:type="spellStart"/>
      <w:r w:rsidRPr="009B2EBD">
        <w:rPr>
          <w:rFonts w:eastAsia="Calibri"/>
          <w:color w:val="auto"/>
          <w:spacing w:val="0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</w:rPr>
        <w:t xml:space="preserve"> сельского поселения Подгоренского муниципального района Воронежской области</w:t>
      </w:r>
      <w:r>
        <w:rPr>
          <w:rFonts w:eastAsia="Calibri"/>
          <w:color w:val="auto"/>
          <w:spacing w:val="0"/>
        </w:rPr>
        <w:t xml:space="preserve"> </w:t>
      </w:r>
      <w:r w:rsidRPr="005D6697">
        <w:rPr>
          <w:rFonts w:eastAsia="Calibri"/>
          <w:color w:val="auto"/>
          <w:spacing w:val="0"/>
        </w:rPr>
        <w:t>в части корректировки ранее установленных границ хутора Варваровка</w:t>
      </w:r>
      <w:r w:rsidRPr="009B2EBD">
        <w:rPr>
          <w:rFonts w:eastAsia="Calibri"/>
          <w:color w:val="auto"/>
          <w:spacing w:val="0"/>
        </w:rPr>
        <w:t xml:space="preserve"> на  </w:t>
      </w:r>
      <w:r>
        <w:rPr>
          <w:rFonts w:eastAsia="Calibri"/>
          <w:color w:val="auto"/>
          <w:spacing w:val="0"/>
        </w:rPr>
        <w:t>23.0</w:t>
      </w:r>
      <w:r w:rsidR="00AF48D7">
        <w:rPr>
          <w:rFonts w:eastAsia="Calibri"/>
          <w:color w:val="auto"/>
          <w:spacing w:val="0"/>
        </w:rPr>
        <w:t>5</w:t>
      </w:r>
      <w:r>
        <w:rPr>
          <w:rFonts w:eastAsia="Calibri"/>
          <w:color w:val="auto"/>
          <w:spacing w:val="0"/>
        </w:rPr>
        <w:t xml:space="preserve">.2023 года </w:t>
      </w:r>
      <w:r w:rsidRPr="009B2EBD">
        <w:rPr>
          <w:rFonts w:eastAsia="Calibri"/>
          <w:color w:val="auto"/>
          <w:spacing w:val="0"/>
        </w:rPr>
        <w:t>на 10.00 часов, место проведения публичных слушаний: Воронежск</w:t>
      </w:r>
      <w:r>
        <w:rPr>
          <w:rFonts w:eastAsia="Calibri"/>
          <w:color w:val="auto"/>
          <w:spacing w:val="0"/>
        </w:rPr>
        <w:t>ая область, Подгоренский район, х. Варваровка, ул.</w:t>
      </w:r>
      <w:r w:rsidRPr="009B2EBD">
        <w:rPr>
          <w:rFonts w:eastAsia="Calibri"/>
          <w:color w:val="auto"/>
          <w:spacing w:val="0"/>
        </w:rPr>
        <w:t xml:space="preserve"> </w:t>
      </w:r>
      <w:r>
        <w:rPr>
          <w:rFonts w:eastAsia="Calibri"/>
          <w:color w:val="auto"/>
          <w:spacing w:val="0"/>
        </w:rPr>
        <w:t>Лесная</w:t>
      </w:r>
      <w:r w:rsidRPr="009B2EBD">
        <w:rPr>
          <w:rFonts w:eastAsia="Calibri"/>
          <w:color w:val="auto"/>
          <w:spacing w:val="0"/>
        </w:rPr>
        <w:t xml:space="preserve">, </w:t>
      </w:r>
      <w:r>
        <w:rPr>
          <w:rFonts w:eastAsia="Calibri"/>
          <w:color w:val="auto"/>
          <w:spacing w:val="0"/>
        </w:rPr>
        <w:t>у дома № 22</w:t>
      </w:r>
      <w:r w:rsidRPr="009B2EBD">
        <w:rPr>
          <w:rFonts w:eastAsia="Calibri"/>
          <w:color w:val="auto"/>
          <w:spacing w:val="0"/>
        </w:rPr>
        <w:t>;</w:t>
      </w:r>
    </w:p>
    <w:p w:rsidR="007B0318" w:rsidRPr="009B2EBD" w:rsidRDefault="007B0318" w:rsidP="007B0318">
      <w:pPr>
        <w:spacing w:line="360" w:lineRule="auto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>3. Создать комиссию по подготовке и проведению публичных слушаний, утвердив ее персональный состав:</w:t>
      </w:r>
    </w:p>
    <w:p w:rsidR="007B0318" w:rsidRPr="009B2EBD" w:rsidRDefault="007B0318" w:rsidP="007B0318">
      <w:pPr>
        <w:spacing w:line="360" w:lineRule="auto"/>
        <w:ind w:firstLine="709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 xml:space="preserve">Сергеенко Алексей Евгеньевич - глава </w:t>
      </w:r>
      <w:proofErr w:type="spellStart"/>
      <w:r w:rsidRPr="009B2EBD">
        <w:rPr>
          <w:rFonts w:eastAsia="Calibri"/>
          <w:color w:val="auto"/>
          <w:spacing w:val="0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</w:rPr>
        <w:t xml:space="preserve"> сельского поселения, председатель комиссии;</w:t>
      </w:r>
    </w:p>
    <w:p w:rsidR="007B0318" w:rsidRPr="009B2EBD" w:rsidRDefault="007B0318" w:rsidP="007B0318">
      <w:pPr>
        <w:spacing w:line="360" w:lineRule="auto"/>
        <w:ind w:firstLine="709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 xml:space="preserve">Конев Александр Васильевич – </w:t>
      </w:r>
      <w:r>
        <w:rPr>
          <w:rFonts w:eastAsia="Calibri"/>
          <w:color w:val="auto"/>
          <w:spacing w:val="0"/>
        </w:rPr>
        <w:t>главный специалист</w:t>
      </w:r>
      <w:r w:rsidRPr="009B2EBD">
        <w:rPr>
          <w:rFonts w:eastAsia="Calibri"/>
          <w:color w:val="auto"/>
          <w:spacing w:val="0"/>
        </w:rPr>
        <w:t xml:space="preserve"> администрации </w:t>
      </w:r>
      <w:proofErr w:type="spellStart"/>
      <w:r w:rsidRPr="009B2EBD">
        <w:rPr>
          <w:rFonts w:eastAsia="Calibri"/>
          <w:color w:val="auto"/>
          <w:spacing w:val="0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</w:rPr>
        <w:t xml:space="preserve"> сельского поселения, секретарь комиссии.</w:t>
      </w:r>
    </w:p>
    <w:p w:rsidR="007B0318" w:rsidRPr="009B2EBD" w:rsidRDefault="007B0318" w:rsidP="007B0318">
      <w:pPr>
        <w:spacing w:line="360" w:lineRule="auto"/>
        <w:ind w:firstLine="709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>Члены комиссии:</w:t>
      </w:r>
    </w:p>
    <w:p w:rsidR="007B0318" w:rsidRPr="009B2EBD" w:rsidRDefault="007B0318" w:rsidP="007B0318">
      <w:pPr>
        <w:spacing w:line="360" w:lineRule="auto"/>
        <w:ind w:firstLine="709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 xml:space="preserve"> 1) Скворцова Светлана Анатольевна - депутат Совета народных депутатов </w:t>
      </w:r>
      <w:proofErr w:type="spellStart"/>
      <w:r w:rsidRPr="009B2EBD">
        <w:rPr>
          <w:rFonts w:eastAsia="Calibri"/>
          <w:color w:val="auto"/>
          <w:spacing w:val="0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</w:rPr>
        <w:t xml:space="preserve"> сельского поселения;</w:t>
      </w:r>
    </w:p>
    <w:p w:rsidR="007B0318" w:rsidRPr="009B2EBD" w:rsidRDefault="007B0318" w:rsidP="007B0318">
      <w:pPr>
        <w:spacing w:line="360" w:lineRule="auto"/>
        <w:ind w:firstLine="709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 xml:space="preserve"> 2) </w:t>
      </w:r>
      <w:proofErr w:type="spellStart"/>
      <w:r w:rsidRPr="009B2EBD">
        <w:rPr>
          <w:rFonts w:eastAsia="Calibri"/>
          <w:color w:val="auto"/>
          <w:spacing w:val="0"/>
        </w:rPr>
        <w:t>Подкуйко</w:t>
      </w:r>
      <w:proofErr w:type="spellEnd"/>
      <w:r w:rsidRPr="009B2EBD">
        <w:rPr>
          <w:rFonts w:eastAsia="Calibri"/>
          <w:color w:val="auto"/>
          <w:spacing w:val="0"/>
        </w:rPr>
        <w:t xml:space="preserve"> Сергей Николаевич - депутат Совета народных депутатов </w:t>
      </w:r>
      <w:proofErr w:type="spellStart"/>
      <w:r w:rsidRPr="009B2EBD">
        <w:rPr>
          <w:rFonts w:eastAsia="Calibri"/>
          <w:color w:val="auto"/>
          <w:spacing w:val="0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</w:rPr>
        <w:t xml:space="preserve"> сельского поселения;</w:t>
      </w:r>
    </w:p>
    <w:p w:rsidR="007B0318" w:rsidRPr="009B2EBD" w:rsidRDefault="007B0318" w:rsidP="007B0318">
      <w:pPr>
        <w:spacing w:line="360" w:lineRule="auto"/>
        <w:ind w:firstLine="709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>4.   Утвердить порядок ознакомления с материалами публичных слушаний согласно приложению № 2.</w:t>
      </w:r>
    </w:p>
    <w:p w:rsidR="007B0318" w:rsidRPr="009B2EBD" w:rsidRDefault="007B0318" w:rsidP="007B0318">
      <w:pPr>
        <w:spacing w:line="360" w:lineRule="auto"/>
        <w:ind w:firstLine="709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>5.     Настоящее решение полежит обнародованию в установленном  порядке.</w:t>
      </w:r>
    </w:p>
    <w:p w:rsidR="007B0318" w:rsidRPr="009B2EBD" w:rsidRDefault="007B0318" w:rsidP="007B0318">
      <w:pPr>
        <w:ind w:firstLine="708"/>
        <w:rPr>
          <w:rFonts w:eastAsia="Calibri"/>
          <w:color w:val="auto"/>
          <w:spacing w:val="0"/>
        </w:rPr>
      </w:pPr>
    </w:p>
    <w:p w:rsidR="007B0318" w:rsidRPr="009B2EBD" w:rsidRDefault="007B0318" w:rsidP="007B0318">
      <w:pPr>
        <w:ind w:firstLine="708"/>
        <w:rPr>
          <w:rFonts w:eastAsia="Calibri"/>
          <w:color w:val="auto"/>
          <w:spacing w:val="0"/>
        </w:rPr>
      </w:pPr>
    </w:p>
    <w:p w:rsidR="007B0318" w:rsidRPr="009B2EBD" w:rsidRDefault="007B0318" w:rsidP="007B0318">
      <w:pPr>
        <w:ind w:firstLine="708"/>
        <w:rPr>
          <w:rFonts w:eastAsia="Calibri"/>
          <w:color w:val="auto"/>
          <w:spacing w:val="0"/>
        </w:rPr>
      </w:pPr>
      <w:r w:rsidRPr="009B2EBD">
        <w:rPr>
          <w:rFonts w:eastAsia="Calibri"/>
          <w:color w:val="auto"/>
          <w:spacing w:val="0"/>
        </w:rPr>
        <w:t xml:space="preserve">Глава </w:t>
      </w:r>
      <w:proofErr w:type="spellStart"/>
      <w:r w:rsidRPr="009B2EBD">
        <w:rPr>
          <w:rFonts w:eastAsia="Calibri"/>
          <w:color w:val="auto"/>
          <w:spacing w:val="0"/>
        </w:rPr>
        <w:t>Гришевского</w:t>
      </w:r>
      <w:proofErr w:type="spellEnd"/>
    </w:p>
    <w:p w:rsidR="007B0318" w:rsidRPr="009B2EBD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  <w:r w:rsidRPr="009B2EBD">
        <w:rPr>
          <w:rFonts w:eastAsia="Calibri"/>
          <w:color w:val="auto"/>
          <w:spacing w:val="0"/>
        </w:rPr>
        <w:t>сельского поселения                                                          А.Е. Сергеенко</w:t>
      </w:r>
    </w:p>
    <w:p w:rsidR="007B0318" w:rsidRPr="009B2EBD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</w:p>
    <w:p w:rsidR="007B0318" w:rsidRPr="009B2EBD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</w:p>
    <w:p w:rsidR="007B0318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</w:p>
    <w:p w:rsidR="007B0318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</w:p>
    <w:p w:rsidR="007B0318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</w:p>
    <w:p w:rsidR="007B0318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</w:p>
    <w:p w:rsidR="007B0318" w:rsidRDefault="007B0318" w:rsidP="007B0318">
      <w:pPr>
        <w:ind w:firstLine="708"/>
        <w:rPr>
          <w:rFonts w:eastAsia="Calibri"/>
          <w:color w:val="auto"/>
          <w:spacing w:val="0"/>
          <w:sz w:val="26"/>
          <w:szCs w:val="26"/>
        </w:rPr>
      </w:pPr>
    </w:p>
    <w:p w:rsidR="007B0318" w:rsidRDefault="007B0318" w:rsidP="007B0318">
      <w:pPr>
        <w:widowControl w:val="0"/>
        <w:suppressAutoHyphens/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Приложение № 1</w:t>
      </w:r>
    </w:p>
    <w:p w:rsidR="007B0318" w:rsidRPr="009B2EBD" w:rsidRDefault="007B0318" w:rsidP="007B0318">
      <w:pPr>
        <w:widowControl w:val="0"/>
        <w:suppressAutoHyphens/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к решению Совета народных депутатов</w:t>
      </w:r>
    </w:p>
    <w:p w:rsidR="007B0318" w:rsidRPr="009B2EBD" w:rsidRDefault="007B0318" w:rsidP="007B0318">
      <w:pPr>
        <w:widowControl w:val="0"/>
        <w:suppressAutoHyphens/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</w:t>
      </w:r>
    </w:p>
    <w:p w:rsidR="007B0318" w:rsidRPr="009B2EBD" w:rsidRDefault="007B0318" w:rsidP="007B0318">
      <w:pPr>
        <w:widowControl w:val="0"/>
        <w:suppressAutoHyphens/>
        <w:jc w:val="right"/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 xml:space="preserve">от  </w:t>
      </w:r>
      <w:r w:rsidR="00AF48D7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>21</w:t>
      </w:r>
      <w:r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 xml:space="preserve"> апреля 2023 года № 7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highlight w:val="yellow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СОВЕТ НАРОДНЫХ ДЕПУТАТОВ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ГРИШЕВСКОГО СЕЛЬСКОГО ПОСЕЛЕНИЯ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ПОДГОРЕНСКОГО МУНИЦИПАЛЬНОГО РАЙОНА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ВОРОНЕЖСКОЙ ОБЛАСТИ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РЕШЕНИЕ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от   _________________ 2020 года   № __ 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поселок  Опыт 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Об утверждении изменения (дополнения) 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Генерального плана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Подгоренского муниципального района, 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утвержденного решением Совета народных депутатов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от 26.12.2011 г № 35  «Об утверждении 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Генерального плана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»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</w:p>
    <w:p w:rsidR="007B0318" w:rsidRPr="009B2EBD" w:rsidRDefault="007B0318" w:rsidP="007B0318">
      <w:pPr>
        <w:autoSpaceDE w:val="0"/>
        <w:autoSpaceDN w:val="0"/>
        <w:adjustRightInd w:val="0"/>
        <w:ind w:firstLine="709"/>
        <w:rPr>
          <w:rFonts w:eastAsia="Times New Roman"/>
          <w:color w:val="auto"/>
          <w:spacing w:val="0"/>
          <w:sz w:val="24"/>
          <w:szCs w:val="24"/>
          <w:lang w:eastAsia="ru-RU"/>
        </w:rPr>
      </w:pPr>
      <w:proofErr w:type="gram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поселения, на основании заключения о результатах публичных слушаний по проекту изменений  генерального плана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поселения, с учетом протокол</w:t>
      </w:r>
      <w:r>
        <w:rPr>
          <w:rFonts w:eastAsia="Times New Roman"/>
          <w:color w:val="auto"/>
          <w:spacing w:val="0"/>
          <w:sz w:val="24"/>
          <w:szCs w:val="24"/>
          <w:lang w:eastAsia="ru-RU"/>
        </w:rPr>
        <w:t>а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публичных слушаний по</w:t>
      </w:r>
      <w:proofErr w:type="gram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проекту изменений генерального плана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поселения, с учетом полученных согласований по проекту изменений генерального плана, Совет народных депутатов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 Подгоренского муниципального района Воронежской  области,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proofErr w:type="gramStart"/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Р</w:t>
      </w:r>
      <w:proofErr w:type="gramEnd"/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 е ш и л:</w:t>
      </w:r>
    </w:p>
    <w:p w:rsidR="007B0318" w:rsidRPr="009B2EBD" w:rsidRDefault="007B0318" w:rsidP="007B0318">
      <w:pPr>
        <w:widowControl w:val="0"/>
        <w:suppressAutoHyphens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9B2EBD" w:rsidRDefault="000C097C" w:rsidP="000C097C">
      <w:pPr>
        <w:widowControl w:val="0"/>
        <w:suppressAutoHyphens/>
        <w:ind w:firstLine="708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1. </w:t>
      </w:r>
      <w:bookmarkStart w:id="0" w:name="_GoBack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Внести  в Решение Совета народных депутатов </w:t>
      </w:r>
      <w:proofErr w:type="spellStart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 Подгоренского муниципального района Воронежской области от 26.12.2011 года № 35 «Об утверждении Генерального плана </w:t>
      </w:r>
      <w:proofErr w:type="spellStart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поселения» изменения (дополнения) в </w:t>
      </w:r>
      <w:r w:rsidR="007B0318" w:rsidRPr="005D6697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части корректировки ранее установленных границ хутора Варваровка </w:t>
      </w:r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согласно приложению</w:t>
      </w:r>
      <w:bookmarkEnd w:id="0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.</w:t>
      </w:r>
    </w:p>
    <w:p w:rsidR="007B0318" w:rsidRPr="009B2EBD" w:rsidRDefault="007B0318" w:rsidP="007B0318">
      <w:pPr>
        <w:autoSpaceDE w:val="0"/>
        <w:autoSpaceDN w:val="0"/>
        <w:adjustRightInd w:val="0"/>
        <w:ind w:firstLine="709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ascii="Arial" w:eastAsia="Times New Roman" w:hAnsi="Arial" w:cs="Arial"/>
          <w:color w:val="000000"/>
          <w:spacing w:val="0"/>
          <w:sz w:val="20"/>
          <w:szCs w:val="20"/>
          <w:lang w:eastAsia="ru-RU"/>
        </w:rPr>
        <w:t xml:space="preserve">2. 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Опубликовать (обнародовать) настоящее решение и внесенные изменения в генеральный план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в установленном порядке и разместить на официальном сайте органов местного самоуправления Подгоренского муниципального района.</w:t>
      </w:r>
    </w:p>
    <w:p w:rsidR="007B0318" w:rsidRPr="009B2EBD" w:rsidRDefault="007B0318" w:rsidP="007B0318">
      <w:pPr>
        <w:widowControl w:val="0"/>
        <w:suppressAutoHyphens/>
        <w:ind w:firstLine="709"/>
        <w:rPr>
          <w:rFonts w:eastAsia="Times New Roman"/>
          <w:color w:val="000000"/>
          <w:spacing w:val="0"/>
          <w:sz w:val="24"/>
          <w:szCs w:val="20"/>
          <w:lang w:eastAsia="ru-RU"/>
        </w:rPr>
      </w:pPr>
      <w:r w:rsidRPr="009B2EBD">
        <w:rPr>
          <w:rFonts w:eastAsia="Times New Roman"/>
          <w:color w:val="000000"/>
          <w:spacing w:val="0"/>
          <w:sz w:val="24"/>
          <w:szCs w:val="20"/>
          <w:lang w:eastAsia="ru-RU"/>
        </w:rPr>
        <w:t>3. Настоящее решение вступает в силу со дня его официального опубликования.</w:t>
      </w:r>
    </w:p>
    <w:p w:rsidR="007B0318" w:rsidRPr="009B2EBD" w:rsidRDefault="007B0318" w:rsidP="007B0318">
      <w:pPr>
        <w:autoSpaceDE w:val="0"/>
        <w:autoSpaceDN w:val="0"/>
        <w:adjustRightInd w:val="0"/>
        <w:ind w:firstLine="709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4. </w:t>
      </w:r>
      <w:proofErr w:type="gram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Контроль за</w:t>
      </w:r>
      <w:proofErr w:type="gram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исполнением настоящего </w:t>
      </w:r>
      <w:r w:rsidRPr="009B2EBD">
        <w:rPr>
          <w:rFonts w:ascii="Arial" w:eastAsia="Times New Roman" w:hAnsi="Arial" w:cs="Arial"/>
          <w:color w:val="auto"/>
          <w:spacing w:val="0"/>
          <w:sz w:val="20"/>
          <w:szCs w:val="20"/>
          <w:lang w:eastAsia="ru-RU"/>
        </w:rPr>
        <w:t>решения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оставляю за собой.</w:t>
      </w:r>
    </w:p>
    <w:p w:rsidR="007B0318" w:rsidRPr="009B2EBD" w:rsidRDefault="007B0318" w:rsidP="007B0318">
      <w:pPr>
        <w:widowControl w:val="0"/>
        <w:suppressAutoHyphens/>
        <w:ind w:left="360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</w:p>
    <w:p w:rsidR="007B0318" w:rsidRPr="009B2EBD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Глава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</w:p>
    <w:p w:rsidR="007B0318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сельского поселения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  <w:t>А.Е. Сергеенко</w:t>
      </w:r>
    </w:p>
    <w:p w:rsidR="007B0318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2"/>
          <w:szCs w:val="22"/>
          <w:lang w:eastAsia="ru-RU"/>
        </w:rPr>
      </w:pPr>
    </w:p>
    <w:p w:rsidR="007B0318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2"/>
          <w:szCs w:val="22"/>
          <w:lang w:eastAsia="ru-RU"/>
        </w:rPr>
      </w:pP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>Приложение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>к решению Совета народных депутатов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proofErr w:type="spellStart"/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>Гришевского</w:t>
      </w:r>
      <w:proofErr w:type="spellEnd"/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 сельского поселения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Подгоренского муниципального района 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>Воронежской области</w:t>
      </w:r>
    </w:p>
    <w:p w:rsidR="007B0318" w:rsidRPr="00166C6B" w:rsidRDefault="007B0318" w:rsidP="007B0318">
      <w:pPr>
        <w:jc w:val="center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                                                                                                                от                         №      </w:t>
      </w:r>
    </w:p>
    <w:p w:rsidR="007B0318" w:rsidRPr="00166C6B" w:rsidRDefault="007B0318" w:rsidP="007B0318">
      <w:pPr>
        <w:spacing w:after="200" w:line="276" w:lineRule="auto"/>
        <w:jc w:val="left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left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left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Default="007B0318" w:rsidP="007B0318">
      <w:pPr>
        <w:jc w:val="center"/>
        <w:rPr>
          <w:rFonts w:eastAsia="Times New Roman"/>
          <w:color w:val="auto"/>
          <w:spacing w:val="-67"/>
          <w:sz w:val="22"/>
          <w:szCs w:val="22"/>
        </w:rPr>
      </w:pPr>
      <w:r w:rsidRPr="007B6A76">
        <w:rPr>
          <w:rFonts w:eastAsia="Times New Roman"/>
          <w:color w:val="auto"/>
          <w:spacing w:val="0"/>
          <w:sz w:val="22"/>
          <w:szCs w:val="22"/>
        </w:rPr>
        <w:t>ГРАФИЧЕСКОЕ ОПИСАНИЕ МЕСТОПОЛОЖЕНИЯ ГРАНИЦ</w:t>
      </w:r>
      <w:r w:rsidRPr="007B6A76">
        <w:rPr>
          <w:rFonts w:eastAsia="Times New Roman"/>
          <w:color w:val="auto"/>
          <w:spacing w:val="-67"/>
          <w:sz w:val="22"/>
          <w:szCs w:val="22"/>
        </w:rPr>
        <w:t xml:space="preserve"> </w:t>
      </w:r>
    </w:p>
    <w:p w:rsidR="007B0318" w:rsidRDefault="007B0318" w:rsidP="007B0318">
      <w:pPr>
        <w:jc w:val="center"/>
        <w:rPr>
          <w:color w:val="000000"/>
          <w:lang w:eastAsia="ru-RU" w:bidi="ru-RU"/>
        </w:rPr>
      </w:pPr>
      <w:r w:rsidRPr="007B6A76">
        <w:rPr>
          <w:rFonts w:eastAsia="Times New Roman"/>
          <w:color w:val="auto"/>
          <w:spacing w:val="0"/>
          <w:sz w:val="22"/>
          <w:szCs w:val="22"/>
        </w:rPr>
        <w:t>НАСЕЛЕНОГО</w:t>
      </w:r>
      <w:r w:rsidRPr="007B6A76">
        <w:rPr>
          <w:rFonts w:eastAsia="Times New Roman"/>
          <w:color w:val="auto"/>
          <w:spacing w:val="-2"/>
          <w:sz w:val="22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2"/>
          <w:szCs w:val="22"/>
        </w:rPr>
        <w:t>ПУНКТА</w:t>
      </w:r>
      <w:r w:rsidRPr="007B6A76">
        <w:rPr>
          <w:rFonts w:eastAsia="Times New Roman"/>
          <w:color w:val="auto"/>
          <w:spacing w:val="-3"/>
          <w:sz w:val="22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2"/>
          <w:szCs w:val="22"/>
        </w:rPr>
        <w:t>ХУТОРА</w:t>
      </w:r>
      <w:r w:rsidRPr="007B6A76">
        <w:rPr>
          <w:rFonts w:eastAsia="Times New Roman"/>
          <w:color w:val="auto"/>
          <w:spacing w:val="-2"/>
          <w:sz w:val="22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2"/>
          <w:szCs w:val="22"/>
        </w:rPr>
        <w:t>ВАРВАРОВКА</w:t>
      </w: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Pr="007B6A76" w:rsidRDefault="007B0318" w:rsidP="007B0318">
      <w:pPr>
        <w:widowControl w:val="0"/>
        <w:autoSpaceDE w:val="0"/>
        <w:autoSpaceDN w:val="0"/>
        <w:spacing w:before="69"/>
        <w:ind w:left="2470" w:right="2916"/>
        <w:jc w:val="center"/>
        <w:rPr>
          <w:rFonts w:eastAsia="Times New Roman"/>
          <w:b/>
          <w:color w:val="auto"/>
          <w:spacing w:val="0"/>
          <w:sz w:val="26"/>
          <w:szCs w:val="22"/>
        </w:rPr>
      </w:pPr>
      <w:r w:rsidRPr="007B6A76">
        <w:rPr>
          <w:rFonts w:eastAsia="Times New Roman"/>
          <w:b/>
          <w:color w:val="auto"/>
          <w:spacing w:val="0"/>
          <w:sz w:val="26"/>
          <w:szCs w:val="22"/>
        </w:rPr>
        <w:t>ГРАФИЧЕСКОЕ</w:t>
      </w:r>
      <w:r w:rsidRPr="007B6A76">
        <w:rPr>
          <w:rFonts w:eastAsia="Times New Roman"/>
          <w:b/>
          <w:color w:val="auto"/>
          <w:spacing w:val="-10"/>
          <w:sz w:val="26"/>
          <w:szCs w:val="22"/>
        </w:rPr>
        <w:t xml:space="preserve"> </w:t>
      </w:r>
      <w:r w:rsidRPr="007B6A76">
        <w:rPr>
          <w:rFonts w:eastAsia="Times New Roman"/>
          <w:b/>
          <w:color w:val="auto"/>
          <w:spacing w:val="0"/>
          <w:sz w:val="26"/>
          <w:szCs w:val="22"/>
        </w:rPr>
        <w:t>ОПИСАНИЕ</w:t>
      </w:r>
    </w:p>
    <w:p w:rsidR="007B0318" w:rsidRPr="007B6A76" w:rsidRDefault="007B0318" w:rsidP="007B0318">
      <w:pPr>
        <w:widowControl w:val="0"/>
        <w:autoSpaceDE w:val="0"/>
        <w:autoSpaceDN w:val="0"/>
        <w:spacing w:before="25"/>
        <w:ind w:left="2470" w:right="2920"/>
        <w:jc w:val="center"/>
        <w:rPr>
          <w:rFonts w:eastAsia="Times New Roman"/>
          <w:color w:val="auto"/>
          <w:spacing w:val="0"/>
          <w:sz w:val="26"/>
          <w:szCs w:val="22"/>
        </w:rPr>
      </w:pPr>
      <w:r w:rsidRPr="007B6A76">
        <w:rPr>
          <w:rFonts w:eastAsia="Times New Roman"/>
          <w:color w:val="auto"/>
          <w:spacing w:val="0"/>
          <w:sz w:val="26"/>
          <w:szCs w:val="22"/>
        </w:rPr>
        <w:t>местоположения</w:t>
      </w:r>
      <w:r w:rsidRPr="007B6A76">
        <w:rPr>
          <w:rFonts w:eastAsia="Times New Roman"/>
          <w:color w:val="auto"/>
          <w:spacing w:val="-9"/>
          <w:sz w:val="26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6"/>
          <w:szCs w:val="22"/>
        </w:rPr>
        <w:t>границ</w:t>
      </w:r>
      <w:r w:rsidRPr="007B6A76">
        <w:rPr>
          <w:rFonts w:eastAsia="Times New Roman"/>
          <w:color w:val="auto"/>
          <w:spacing w:val="-8"/>
          <w:sz w:val="26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6"/>
          <w:szCs w:val="22"/>
        </w:rPr>
        <w:t>населенного</w:t>
      </w:r>
      <w:r w:rsidRPr="007B6A76">
        <w:rPr>
          <w:rFonts w:eastAsia="Times New Roman"/>
          <w:color w:val="auto"/>
          <w:spacing w:val="-8"/>
          <w:sz w:val="26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6"/>
          <w:szCs w:val="22"/>
        </w:rPr>
        <w:t>пункта</w:t>
      </w:r>
    </w:p>
    <w:p w:rsidR="007B0318" w:rsidRPr="007B6A76" w:rsidRDefault="007B0318" w:rsidP="007B0318">
      <w:pPr>
        <w:widowControl w:val="0"/>
        <w:autoSpaceDE w:val="0"/>
        <w:autoSpaceDN w:val="0"/>
        <w:spacing w:before="63" w:line="273" w:lineRule="auto"/>
        <w:ind w:left="1747" w:right="2204" w:firstLine="5"/>
        <w:jc w:val="center"/>
        <w:rPr>
          <w:rFonts w:eastAsia="Times New Roman"/>
          <w:color w:val="auto"/>
          <w:spacing w:val="0"/>
          <w:sz w:val="20"/>
          <w:szCs w:val="22"/>
        </w:rPr>
      </w:pPr>
      <w:proofErr w:type="gramStart"/>
      <w:r w:rsidRPr="007B6A76">
        <w:rPr>
          <w:rFonts w:eastAsia="Times New Roman"/>
          <w:color w:val="auto"/>
          <w:spacing w:val="0"/>
          <w:sz w:val="24"/>
          <w:szCs w:val="22"/>
        </w:rPr>
        <w:t xml:space="preserve">хутор Варваровка </w:t>
      </w:r>
      <w:proofErr w:type="spellStart"/>
      <w:r w:rsidRPr="007B6A76">
        <w:rPr>
          <w:rFonts w:eastAsia="Times New Roman"/>
          <w:color w:val="auto"/>
          <w:spacing w:val="0"/>
          <w:sz w:val="24"/>
          <w:szCs w:val="22"/>
        </w:rPr>
        <w:t>Гришевского</w:t>
      </w:r>
      <w:proofErr w:type="spellEnd"/>
      <w:r w:rsidRPr="007B6A76">
        <w:rPr>
          <w:rFonts w:eastAsia="Times New Roman"/>
          <w:color w:val="auto"/>
          <w:spacing w:val="0"/>
          <w:sz w:val="24"/>
          <w:szCs w:val="22"/>
        </w:rPr>
        <w:t xml:space="preserve"> сельского поселения</w:t>
      </w:r>
      <w:r w:rsidRPr="007B6A76">
        <w:rPr>
          <w:rFonts w:eastAsia="Times New Roman"/>
          <w:color w:val="auto"/>
          <w:spacing w:val="1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Подгоренского</w:t>
      </w:r>
      <w:r w:rsidRPr="007B6A76">
        <w:rPr>
          <w:rFonts w:eastAsia="Times New Roman"/>
          <w:color w:val="auto"/>
          <w:spacing w:val="-7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муниципального</w:t>
      </w:r>
      <w:r w:rsidRPr="007B6A76">
        <w:rPr>
          <w:rFonts w:eastAsia="Times New Roman"/>
          <w:color w:val="auto"/>
          <w:spacing w:val="-6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района</w:t>
      </w:r>
      <w:r w:rsidRPr="007B6A76">
        <w:rPr>
          <w:rFonts w:eastAsia="Times New Roman"/>
          <w:color w:val="auto"/>
          <w:spacing w:val="-7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Воронежской</w:t>
      </w:r>
      <w:r w:rsidRPr="007B6A76">
        <w:rPr>
          <w:rFonts w:eastAsia="Times New Roman"/>
          <w:color w:val="auto"/>
          <w:spacing w:val="-6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области</w:t>
      </w:r>
      <w:r w:rsidRPr="007B6A76">
        <w:rPr>
          <w:rFonts w:eastAsia="Times New Roman"/>
          <w:color w:val="auto"/>
          <w:spacing w:val="-57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(наименование</w:t>
      </w:r>
      <w:r w:rsidRPr="007B6A76">
        <w:rPr>
          <w:rFonts w:eastAsia="Times New Roman"/>
          <w:color w:val="auto"/>
          <w:spacing w:val="-3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объекта,</w:t>
      </w:r>
      <w:r w:rsidRPr="007B6A76">
        <w:rPr>
          <w:rFonts w:eastAsia="Times New Roman"/>
          <w:color w:val="auto"/>
          <w:spacing w:val="-1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местоположение</w:t>
      </w:r>
      <w:r w:rsidRPr="007B6A76">
        <w:rPr>
          <w:rFonts w:eastAsia="Times New Roman"/>
          <w:color w:val="auto"/>
          <w:spacing w:val="-2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границ</w:t>
      </w:r>
      <w:r w:rsidRPr="007B6A76">
        <w:rPr>
          <w:rFonts w:eastAsia="Times New Roman"/>
          <w:color w:val="auto"/>
          <w:spacing w:val="-3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которого</w:t>
      </w:r>
      <w:r w:rsidRPr="007B6A76">
        <w:rPr>
          <w:rFonts w:eastAsia="Times New Roman"/>
          <w:color w:val="auto"/>
          <w:spacing w:val="-1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описано</w:t>
      </w:r>
      <w:proofErr w:type="gramEnd"/>
    </w:p>
    <w:p w:rsidR="007B0318" w:rsidRPr="007B6A76" w:rsidRDefault="007B0318" w:rsidP="007B0318">
      <w:pPr>
        <w:widowControl w:val="0"/>
        <w:autoSpaceDE w:val="0"/>
        <w:autoSpaceDN w:val="0"/>
        <w:spacing w:line="226" w:lineRule="exact"/>
        <w:ind w:left="2470" w:right="2919"/>
        <w:jc w:val="center"/>
        <w:rPr>
          <w:rFonts w:eastAsia="Times New Roman"/>
          <w:color w:val="auto"/>
          <w:spacing w:val="0"/>
          <w:sz w:val="20"/>
          <w:szCs w:val="22"/>
        </w:rPr>
      </w:pPr>
      <w:r w:rsidRPr="007B6A76">
        <w:rPr>
          <w:rFonts w:eastAsia="Times New Roman"/>
          <w:color w:val="auto"/>
          <w:spacing w:val="0"/>
          <w:sz w:val="20"/>
          <w:szCs w:val="22"/>
        </w:rPr>
        <w:t>(далее</w:t>
      </w:r>
      <w:r w:rsidRPr="007B6A76">
        <w:rPr>
          <w:rFonts w:eastAsia="Times New Roman"/>
          <w:color w:val="auto"/>
          <w:spacing w:val="-3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-</w:t>
      </w:r>
      <w:r w:rsidRPr="007B6A76">
        <w:rPr>
          <w:rFonts w:eastAsia="Times New Roman"/>
          <w:color w:val="auto"/>
          <w:spacing w:val="-4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объект)</w:t>
      </w:r>
    </w:p>
    <w:p w:rsidR="007B0318" w:rsidRDefault="007B0318" w:rsidP="007B0318">
      <w:pPr>
        <w:widowControl w:val="0"/>
        <w:autoSpaceDE w:val="0"/>
        <w:autoSpaceDN w:val="0"/>
        <w:spacing w:before="139"/>
        <w:ind w:left="2470" w:right="2906"/>
        <w:jc w:val="center"/>
        <w:outlineLvl w:val="0"/>
        <w:rPr>
          <w:rFonts w:eastAsia="Times New Roman"/>
          <w:color w:val="auto"/>
          <w:spacing w:val="0"/>
          <w:sz w:val="24"/>
          <w:szCs w:val="24"/>
        </w:rPr>
      </w:pPr>
      <w:r w:rsidRPr="007B6A76">
        <w:rPr>
          <w:rFonts w:eastAsia="Times New Roman"/>
          <w:color w:val="auto"/>
          <w:spacing w:val="0"/>
          <w:sz w:val="24"/>
          <w:szCs w:val="24"/>
        </w:rPr>
        <w:t>Раздел</w:t>
      </w:r>
      <w:r w:rsidRPr="007B6A76">
        <w:rPr>
          <w:rFonts w:eastAsia="Times New Roman"/>
          <w:color w:val="auto"/>
          <w:spacing w:val="-2"/>
          <w:sz w:val="24"/>
          <w:szCs w:val="24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4"/>
        </w:rPr>
        <w:t>1</w:t>
      </w:r>
    </w:p>
    <w:p w:rsidR="007B0318" w:rsidRPr="007B6A76" w:rsidRDefault="007B0318" w:rsidP="007B0318">
      <w:pPr>
        <w:widowControl w:val="0"/>
        <w:autoSpaceDE w:val="0"/>
        <w:autoSpaceDN w:val="0"/>
        <w:spacing w:before="139"/>
        <w:ind w:right="2906"/>
        <w:outlineLvl w:val="0"/>
        <w:rPr>
          <w:rFonts w:eastAsia="Times New Roman"/>
          <w:color w:val="auto"/>
          <w:spacing w:val="0"/>
          <w:sz w:val="24"/>
          <w:szCs w:val="24"/>
        </w:rPr>
      </w:pPr>
    </w:p>
    <w:p w:rsidR="007B0318" w:rsidRPr="007B6A76" w:rsidRDefault="007B0318" w:rsidP="007B0318">
      <w:pPr>
        <w:widowControl w:val="0"/>
        <w:autoSpaceDE w:val="0"/>
        <w:autoSpaceDN w:val="0"/>
        <w:spacing w:before="10"/>
        <w:jc w:val="left"/>
        <w:rPr>
          <w:rFonts w:eastAsia="Times New Roman"/>
          <w:color w:val="auto"/>
          <w:spacing w:val="0"/>
          <w:sz w:val="10"/>
          <w:szCs w:val="22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4678"/>
      </w:tblGrid>
      <w:tr w:rsidR="007B0318" w:rsidRPr="007B6A76" w:rsidTr="00AF48D7">
        <w:trPr>
          <w:trHeight w:val="460"/>
        </w:trPr>
        <w:tc>
          <w:tcPr>
            <w:tcW w:w="9945" w:type="dxa"/>
            <w:gridSpan w:val="3"/>
          </w:tcPr>
          <w:p w:rsidR="007B0318" w:rsidRPr="007B6A76" w:rsidRDefault="007B0318" w:rsidP="00AF48D7">
            <w:pPr>
              <w:spacing w:before="80"/>
              <w:ind w:left="3727" w:right="3747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7B6A7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7B6A7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объекте</w:t>
            </w:r>
          </w:p>
        </w:tc>
      </w:tr>
      <w:tr w:rsidR="007B0318" w:rsidRPr="007B6A76" w:rsidTr="00AF48D7">
        <w:trPr>
          <w:trHeight w:val="757"/>
        </w:trPr>
        <w:tc>
          <w:tcPr>
            <w:tcW w:w="749" w:type="dxa"/>
          </w:tcPr>
          <w:p w:rsidR="007B0318" w:rsidRPr="007B6A76" w:rsidRDefault="007B0318" w:rsidP="00AF48D7">
            <w:pPr>
              <w:spacing w:before="78" w:line="264" w:lineRule="auto"/>
              <w:ind w:left="213" w:right="172" w:firstLine="50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№</w:t>
            </w:r>
            <w:r w:rsidRPr="007B6A76">
              <w:rPr>
                <w:rFonts w:eastAsia="Times New Roman"/>
                <w:spacing w:val="-57"/>
                <w:sz w:val="24"/>
              </w:rPr>
              <w:t xml:space="preserve"> </w:t>
            </w:r>
            <w:r w:rsidRPr="007B6A76">
              <w:rPr>
                <w:rFonts w:eastAsia="Times New Roman"/>
                <w:sz w:val="24"/>
              </w:rPr>
              <w:t>п/п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229"/>
              <w:ind w:left="890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Характеристики</w:t>
            </w:r>
            <w:r w:rsidRPr="007B6A7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229"/>
              <w:ind w:left="1010" w:right="991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Описание</w:t>
            </w:r>
            <w:r w:rsidRPr="007B6A7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характеристик</w:t>
            </w:r>
          </w:p>
        </w:tc>
      </w:tr>
      <w:tr w:rsidR="007B0318" w:rsidRPr="007B6A76" w:rsidTr="00AF48D7">
        <w:trPr>
          <w:trHeight w:val="284"/>
        </w:trPr>
        <w:tc>
          <w:tcPr>
            <w:tcW w:w="749" w:type="dxa"/>
          </w:tcPr>
          <w:p w:rsidR="007B0318" w:rsidRPr="007B6A76" w:rsidRDefault="007B0318" w:rsidP="00AF48D7">
            <w:pPr>
              <w:spacing w:before="1" w:line="264" w:lineRule="exact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1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1" w:line="264" w:lineRule="exact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1" w:line="264" w:lineRule="exact"/>
              <w:ind w:left="37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3</w:t>
            </w:r>
          </w:p>
        </w:tc>
      </w:tr>
      <w:tr w:rsidR="007B0318" w:rsidRPr="007B6A76" w:rsidTr="00AF48D7">
        <w:trPr>
          <w:trHeight w:val="1216"/>
        </w:trPr>
        <w:tc>
          <w:tcPr>
            <w:tcW w:w="749" w:type="dxa"/>
          </w:tcPr>
          <w:p w:rsidR="007B0318" w:rsidRPr="007B6A76" w:rsidRDefault="007B0318" w:rsidP="00AF48D7">
            <w:pPr>
              <w:spacing w:before="1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1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1"/>
              <w:ind w:left="134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Местоположение</w:t>
            </w:r>
            <w:r w:rsidRPr="007B6A7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1" w:line="264" w:lineRule="auto"/>
              <w:ind w:left="134" w:right="505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Воронежская область, Подгоренский</w:t>
            </w:r>
            <w:r w:rsidRPr="007B6A7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 xml:space="preserve">муниципальный район, </w:t>
            </w:r>
            <w:proofErr w:type="spellStart"/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Гришевское</w:t>
            </w:r>
            <w:proofErr w:type="spellEnd"/>
            <w:r w:rsidRPr="007B6A7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сельское</w:t>
            </w:r>
            <w:r w:rsidRPr="007B6A76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поселение,</w:t>
            </w:r>
            <w:r w:rsidRPr="007B6A7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хутор</w:t>
            </w:r>
            <w:r w:rsidRPr="007B6A7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Варваровка</w:t>
            </w:r>
          </w:p>
        </w:tc>
      </w:tr>
      <w:tr w:rsidR="007B0318" w:rsidRPr="007B6A76" w:rsidTr="00AF48D7">
        <w:trPr>
          <w:trHeight w:val="949"/>
        </w:trPr>
        <w:tc>
          <w:tcPr>
            <w:tcW w:w="749" w:type="dxa"/>
          </w:tcPr>
          <w:p w:rsidR="007B0318" w:rsidRPr="007B6A76" w:rsidRDefault="007B0318" w:rsidP="00AF48D7">
            <w:pPr>
              <w:spacing w:before="1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2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1"/>
              <w:ind w:left="134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Площадь</w:t>
            </w:r>
            <w:r w:rsidRPr="007B6A76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объекта</w:t>
            </w:r>
            <w:r w:rsidRPr="007B6A76">
              <w:rPr>
                <w:rFonts w:eastAsia="Times New Roman"/>
                <w:spacing w:val="56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±</w:t>
            </w:r>
          </w:p>
          <w:p w:rsidR="007B0318" w:rsidRPr="007B6A76" w:rsidRDefault="007B0318" w:rsidP="00AF48D7">
            <w:pPr>
              <w:spacing w:before="29" w:line="264" w:lineRule="auto"/>
              <w:ind w:left="134" w:right="421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величина погрешности определения</w:t>
            </w:r>
            <w:r w:rsidRPr="007B6A7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площади (P ± Дельта</w:t>
            </w:r>
            <w:r w:rsidRPr="007B6A7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P)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3"/>
              <w:rPr>
                <w:rFonts w:eastAsia="Times New Roman"/>
                <w:lang w:val="ru-RU"/>
              </w:rPr>
            </w:pPr>
          </w:p>
          <w:p w:rsidR="007B0318" w:rsidRPr="007B6A76" w:rsidRDefault="007B0318" w:rsidP="00AF48D7">
            <w:pPr>
              <w:ind w:left="1010" w:right="985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431486+/-2299</w:t>
            </w:r>
            <w:r w:rsidRPr="007B6A7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м²</w:t>
            </w:r>
          </w:p>
        </w:tc>
      </w:tr>
      <w:tr w:rsidR="007B0318" w:rsidRPr="007B6A76" w:rsidTr="00AF48D7">
        <w:trPr>
          <w:trHeight w:val="560"/>
        </w:trPr>
        <w:tc>
          <w:tcPr>
            <w:tcW w:w="749" w:type="dxa"/>
          </w:tcPr>
          <w:p w:rsidR="007B0318" w:rsidRPr="007B6A76" w:rsidRDefault="007B0318" w:rsidP="00AF48D7">
            <w:pPr>
              <w:spacing w:before="1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3</w:t>
            </w:r>
          </w:p>
        </w:tc>
        <w:tc>
          <w:tcPr>
            <w:tcW w:w="4518" w:type="dxa"/>
          </w:tcPr>
          <w:p w:rsidR="007B0318" w:rsidRDefault="007B0318" w:rsidP="00AF48D7">
            <w:pPr>
              <w:pStyle w:val="TableParagraph"/>
              <w:spacing w:before="1" w:line="240" w:lineRule="auto"/>
              <w:ind w:left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4678" w:type="dxa"/>
          </w:tcPr>
          <w:p w:rsidR="007B0318" w:rsidRDefault="007B0318" w:rsidP="00AF48D7">
            <w:pPr>
              <w:pStyle w:val="TableParagraph"/>
              <w:spacing w:before="1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  <w:r>
        <w:t>Раздел 2</w:t>
      </w:r>
    </w:p>
    <w:tbl>
      <w:tblPr>
        <w:tblStyle w:val="TableNormal2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3"/>
        <w:gridCol w:w="1436"/>
        <w:gridCol w:w="2413"/>
        <w:gridCol w:w="1861"/>
        <w:gridCol w:w="1577"/>
      </w:tblGrid>
      <w:tr w:rsidR="007B0318" w:rsidRPr="007B0318" w:rsidTr="00AF48D7">
        <w:trPr>
          <w:trHeight w:val="460"/>
        </w:trPr>
        <w:tc>
          <w:tcPr>
            <w:tcW w:w="10113" w:type="dxa"/>
            <w:gridSpan w:val="6"/>
          </w:tcPr>
          <w:p w:rsidR="007B0318" w:rsidRPr="007B0318" w:rsidRDefault="007B0318" w:rsidP="00AF48D7">
            <w:pPr>
              <w:spacing w:before="80"/>
              <w:ind w:left="2725" w:right="275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7B031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местоположении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границ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445"/>
        </w:trPr>
        <w:tc>
          <w:tcPr>
            <w:tcW w:w="10113" w:type="dxa"/>
            <w:gridSpan w:val="6"/>
          </w:tcPr>
          <w:p w:rsidR="007B0318" w:rsidRPr="007B0318" w:rsidRDefault="007B0318" w:rsidP="00AF48D7">
            <w:pPr>
              <w:spacing w:before="73"/>
              <w:ind w:left="40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Система</w:t>
            </w:r>
            <w:proofErr w:type="spellEnd"/>
            <w:r w:rsidRPr="007B03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координат</w:t>
            </w:r>
            <w:proofErr w:type="spellEnd"/>
            <w:r w:rsidRPr="007B0318">
              <w:rPr>
                <w:rFonts w:ascii="Times New Roman" w:eastAsia="Times New Roman" w:hAnsi="Times New Roman"/>
                <w:sz w:val="24"/>
              </w:rPr>
              <w:t>: МСК -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</w:rPr>
              <w:t xml:space="preserve">36,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зона</w:t>
            </w:r>
            <w:proofErr w:type="spellEnd"/>
            <w:r w:rsidRPr="007B03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7B0318" w:rsidRPr="007B0318" w:rsidTr="00AF48D7">
        <w:trPr>
          <w:trHeight w:val="445"/>
        </w:trPr>
        <w:tc>
          <w:tcPr>
            <w:tcW w:w="10113" w:type="dxa"/>
            <w:gridSpan w:val="6"/>
          </w:tcPr>
          <w:p w:rsidR="007B0318" w:rsidRPr="007B0318" w:rsidRDefault="007B0318" w:rsidP="00AF48D7">
            <w:pPr>
              <w:spacing w:before="73"/>
              <w:ind w:left="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характерных точках границ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299"/>
        </w:trPr>
        <w:tc>
          <w:tcPr>
            <w:tcW w:w="1563" w:type="dxa"/>
            <w:vMerge w:val="restart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spacing w:before="4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7B0318" w:rsidRPr="007B0318" w:rsidRDefault="007B0318" w:rsidP="00AF48D7">
            <w:pPr>
              <w:spacing w:line="264" w:lineRule="auto"/>
              <w:ind w:left="40" w:right="16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Обозначение</w:t>
            </w:r>
            <w:proofErr w:type="spellEnd"/>
            <w:r w:rsidRPr="007B031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характерных</w:t>
            </w:r>
            <w:proofErr w:type="spellEnd"/>
            <w:r w:rsidRPr="007B031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точек</w:t>
            </w:r>
            <w:proofErr w:type="spellEnd"/>
            <w:r w:rsidRPr="007B031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границ</w:t>
            </w:r>
            <w:proofErr w:type="spellEnd"/>
          </w:p>
        </w:tc>
        <w:tc>
          <w:tcPr>
            <w:tcW w:w="2699" w:type="dxa"/>
            <w:gridSpan w:val="2"/>
          </w:tcPr>
          <w:p w:rsidR="007B0318" w:rsidRPr="007B0318" w:rsidRDefault="007B0318" w:rsidP="00AF48D7">
            <w:pPr>
              <w:spacing w:line="275" w:lineRule="exact"/>
              <w:ind w:left="58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Координаты</w:t>
            </w:r>
            <w:proofErr w:type="spellEnd"/>
            <w:r w:rsidRPr="007B0318">
              <w:rPr>
                <w:rFonts w:ascii="Times New Roman" w:eastAsia="Times New Roman" w:hAnsi="Times New Roman"/>
                <w:sz w:val="24"/>
              </w:rPr>
              <w:t>, м</w:t>
            </w:r>
          </w:p>
        </w:tc>
        <w:tc>
          <w:tcPr>
            <w:tcW w:w="2413" w:type="dxa"/>
            <w:vMerge w:val="restart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spacing w:before="4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7B0318" w:rsidRPr="007B0318" w:rsidRDefault="007B0318" w:rsidP="00AF48D7">
            <w:pPr>
              <w:spacing w:line="264" w:lineRule="auto"/>
              <w:ind w:left="193" w:right="17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Метод определения</w:t>
            </w:r>
            <w:r w:rsidRPr="007B031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координат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характерной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7B0318" w:rsidRPr="007B0318" w:rsidRDefault="007B0318" w:rsidP="00AF48D7">
            <w:pPr>
              <w:spacing w:before="217" w:line="264" w:lineRule="auto"/>
              <w:ind w:left="137" w:right="112" w:firstLine="3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Средняя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7B031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погрешность</w:t>
            </w:r>
          </w:p>
          <w:p w:rsidR="007B0318" w:rsidRPr="007B0318" w:rsidRDefault="007B0318" w:rsidP="00AF48D7">
            <w:pPr>
              <w:spacing w:line="264" w:lineRule="auto"/>
              <w:ind w:left="247" w:right="227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положения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характерной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точки</w:t>
            </w:r>
            <w:r w:rsidRPr="007B031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(М</w:t>
            </w:r>
            <w:proofErr w:type="gramStart"/>
            <w:r w:rsidRPr="007B0318">
              <w:rPr>
                <w:rFonts w:ascii="Times New Roman" w:eastAsia="Times New Roman" w:hAnsi="Times New Roman"/>
                <w:sz w:val="24"/>
              </w:rPr>
              <w:t>t</w:t>
            </w:r>
            <w:proofErr w:type="gramEnd"/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),</w:t>
            </w:r>
            <w:r w:rsidRPr="007B031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</w:t>
            </w:r>
          </w:p>
        </w:tc>
        <w:tc>
          <w:tcPr>
            <w:tcW w:w="1577" w:type="dxa"/>
            <w:vMerge w:val="restart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7B0318" w:rsidRPr="007B0318" w:rsidRDefault="007B0318" w:rsidP="00AF48D7">
            <w:pPr>
              <w:spacing w:before="1" w:line="264" w:lineRule="auto"/>
              <w:ind w:left="57" w:right="35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Описание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обозначения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точки на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местности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(при</w:t>
            </w:r>
            <w:r w:rsidRPr="007B031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наличии)</w:t>
            </w:r>
          </w:p>
        </w:tc>
      </w:tr>
      <w:tr w:rsidR="007B0318" w:rsidRPr="007B0318" w:rsidTr="00AF48D7">
        <w:trPr>
          <w:trHeight w:val="1929"/>
        </w:trPr>
        <w:tc>
          <w:tcPr>
            <w:tcW w:w="1563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263" w:type="dxa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spacing w:before="227"/>
              <w:ind w:left="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X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</w:rPr>
            </w:pPr>
          </w:p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</w:rPr>
            </w:pPr>
          </w:p>
          <w:p w:rsidR="007B0318" w:rsidRPr="007B0318" w:rsidRDefault="007B0318" w:rsidP="00AF48D7">
            <w:pPr>
              <w:spacing w:before="227"/>
              <w:ind w:left="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Y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line="265" w:lineRule="exact"/>
              <w:ind w:left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1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34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56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56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381536.39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56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1312278.64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381511.78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1312301.09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381517.17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1312328.93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2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2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2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381519.30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1312381.53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381495.13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1312404.97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381543.47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1312464.69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381651.28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1312531.20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381682.62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1312591.02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381686.97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1312658.71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381624.62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1312710.38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381641.19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1312737.07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381616.43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1312745.21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381622.23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1312755.18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381621.05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1312762.01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381597.74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1312768.84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381582.53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1312766.58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381553.41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1312773.67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381501.36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1312793.17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381399.27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1312833.75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381395.60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1312820.63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381354.72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1312716.12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381331.40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1312685.36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381312.11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1312694.48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2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2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2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381284.44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1312725.21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381250.72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1312744.98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381114.76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1312803.27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380889.44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1312836.42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380810.98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1312849.21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380788.67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1312856.47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380751.93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1312730.54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380716.60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1312679.32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380707.39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1312612.11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380752.96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1312582.83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380775.03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1312574.13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380792.43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1312568.78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</w:tbl>
    <w:tbl>
      <w:tblPr>
        <w:tblStyle w:val="TableNormal3"/>
        <w:tblW w:w="1011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3"/>
        <w:gridCol w:w="1436"/>
        <w:gridCol w:w="2413"/>
        <w:gridCol w:w="1861"/>
        <w:gridCol w:w="1577"/>
      </w:tblGrid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72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ind w:left="734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380817.18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1312574.13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380839.93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1312576.81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380856.65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1312568.78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380857.99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1312555.39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380863.31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1312531.33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380892.90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1312516.01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380921.90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1312500.35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380895.43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1312379.09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380851.14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1312387.24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380829.44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1312299.90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380898.34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1312282.77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380920.04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1312370.12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380899.40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1312378.12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380925.57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1312498.37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380988.10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1312464.61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381238.04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1312405.79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381125.83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1312168.34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381066.45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1312180.83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381032.63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1312076.69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381012.17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1312040.93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381053.80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1312014.86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381161.87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1312069.25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381209.90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1312113.23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381328.26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1312082.10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381364.82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1312091.51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381438.30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1312149.79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72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381536.39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1312278.64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381714.98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1312787.74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381720.21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1312792.54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381744.83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1312831.84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381768.66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1312884.45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381727.53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1312903.63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381703.14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1312904.83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381689.51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1312887.48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381697.35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1312882.98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381708.20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1312877.27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381700.82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1312863.12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381690.03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1312868.78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381679.88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1312873.33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381637.49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1312818.01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381714.98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1312787.74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381717.76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1312896.71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381718.96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1312899.47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381715.82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1312900.83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381714.62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1312898.07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381717.76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1312896.71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7B0318" w:rsidRDefault="007B0318" w:rsidP="007B0318"/>
    <w:tbl>
      <w:tblPr>
        <w:tblStyle w:val="TableNormal4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3"/>
        <w:gridCol w:w="1436"/>
        <w:gridCol w:w="2413"/>
        <w:gridCol w:w="1861"/>
        <w:gridCol w:w="1577"/>
      </w:tblGrid>
      <w:tr w:rsidR="007B0318" w:rsidRPr="007B6A76" w:rsidTr="00AF48D7">
        <w:trPr>
          <w:trHeight w:val="356"/>
        </w:trPr>
        <w:tc>
          <w:tcPr>
            <w:tcW w:w="10113" w:type="dxa"/>
            <w:gridSpan w:val="6"/>
          </w:tcPr>
          <w:p w:rsidR="007B0318" w:rsidRPr="007B6A76" w:rsidRDefault="007B0318" w:rsidP="00AF48D7">
            <w:pPr>
              <w:spacing w:before="18"/>
              <w:ind w:left="40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3.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Сведения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характерных точках части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(частей)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границы</w:t>
            </w:r>
            <w:r w:rsidRPr="007B6A76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6A76" w:rsidTr="00AF48D7">
        <w:trPr>
          <w:trHeight w:val="284"/>
        </w:trPr>
        <w:tc>
          <w:tcPr>
            <w:tcW w:w="1563" w:type="dxa"/>
            <w:vMerge w:val="restart"/>
          </w:tcPr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tabs>
                <w:tab w:val="left" w:pos="960"/>
              </w:tabs>
              <w:spacing w:before="175" w:line="264" w:lineRule="auto"/>
              <w:ind w:left="40" w:right="15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Обозначение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характерных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точек</w:t>
            </w:r>
            <w:r w:rsidRPr="007B6A76">
              <w:rPr>
                <w:rFonts w:eastAsia="Times New Roman"/>
                <w:sz w:val="24"/>
                <w:lang w:val="ru-RU"/>
              </w:rPr>
              <w:tab/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>части</w:t>
            </w:r>
            <w:r w:rsidRPr="007B6A76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границы</w:t>
            </w:r>
          </w:p>
        </w:tc>
        <w:tc>
          <w:tcPr>
            <w:tcW w:w="2699" w:type="dxa"/>
            <w:gridSpan w:val="2"/>
          </w:tcPr>
          <w:p w:rsidR="007B0318" w:rsidRPr="007B6A76" w:rsidRDefault="007B0318" w:rsidP="00AF48D7">
            <w:pPr>
              <w:spacing w:line="259" w:lineRule="exact"/>
              <w:ind w:left="585"/>
              <w:rPr>
                <w:rFonts w:eastAsia="Times New Roman"/>
                <w:sz w:val="24"/>
              </w:rPr>
            </w:pPr>
            <w:proofErr w:type="spellStart"/>
            <w:r w:rsidRPr="007B6A76">
              <w:rPr>
                <w:rFonts w:eastAsia="Times New Roman"/>
                <w:sz w:val="24"/>
              </w:rPr>
              <w:t>Координаты</w:t>
            </w:r>
            <w:proofErr w:type="spellEnd"/>
            <w:r w:rsidRPr="007B6A76">
              <w:rPr>
                <w:rFonts w:eastAsia="Times New Roman"/>
                <w:sz w:val="24"/>
              </w:rPr>
              <w:t>, м</w:t>
            </w:r>
          </w:p>
        </w:tc>
        <w:tc>
          <w:tcPr>
            <w:tcW w:w="2413" w:type="dxa"/>
            <w:vMerge w:val="restart"/>
          </w:tcPr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spacing w:before="4"/>
              <w:rPr>
                <w:rFonts w:eastAsia="Times New Roman"/>
                <w:lang w:val="ru-RU"/>
              </w:rPr>
            </w:pPr>
          </w:p>
          <w:p w:rsidR="007B0318" w:rsidRPr="007B6A76" w:rsidRDefault="007B0318" w:rsidP="00AF48D7">
            <w:pPr>
              <w:spacing w:before="1" w:line="264" w:lineRule="auto"/>
              <w:ind w:left="193" w:right="173"/>
              <w:jc w:val="center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Метод определения</w:t>
            </w:r>
            <w:r w:rsidRPr="007B6A76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координат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характерной</w:t>
            </w:r>
            <w:r w:rsidRPr="007B6A76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7B0318" w:rsidRPr="007B6A76" w:rsidRDefault="007B0318" w:rsidP="00AF48D7">
            <w:pPr>
              <w:spacing w:before="172" w:line="264" w:lineRule="auto"/>
              <w:ind w:left="137" w:right="112" w:firstLine="393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Средняя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B6A76">
              <w:rPr>
                <w:rFonts w:eastAsia="Times New Roman"/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7B6A76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погрешность</w:t>
            </w:r>
          </w:p>
          <w:p w:rsidR="007B0318" w:rsidRPr="007B6A76" w:rsidRDefault="007B0318" w:rsidP="00AF48D7">
            <w:pPr>
              <w:spacing w:line="264" w:lineRule="auto"/>
              <w:ind w:left="247" w:right="227" w:firstLine="1"/>
              <w:jc w:val="center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положения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характерной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точки</w:t>
            </w:r>
            <w:r w:rsidRPr="007B6A76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(М</w:t>
            </w:r>
            <w:proofErr w:type="gramStart"/>
            <w:r w:rsidRPr="007B6A76">
              <w:rPr>
                <w:rFonts w:eastAsia="Times New Roman"/>
                <w:sz w:val="24"/>
              </w:rPr>
              <w:t>t</w:t>
            </w:r>
            <w:proofErr w:type="gramEnd"/>
            <w:r w:rsidRPr="007B6A76">
              <w:rPr>
                <w:rFonts w:eastAsia="Times New Roman"/>
                <w:sz w:val="24"/>
                <w:lang w:val="ru-RU"/>
              </w:rPr>
              <w:t>),</w:t>
            </w:r>
            <w:r w:rsidRPr="007B6A76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м</w:t>
            </w:r>
          </w:p>
        </w:tc>
        <w:tc>
          <w:tcPr>
            <w:tcW w:w="1577" w:type="dxa"/>
            <w:vMerge w:val="restart"/>
          </w:tcPr>
          <w:p w:rsidR="007B0318" w:rsidRPr="007B6A76" w:rsidRDefault="007B0318" w:rsidP="00AF48D7">
            <w:pPr>
              <w:spacing w:before="1"/>
              <w:rPr>
                <w:rFonts w:eastAsia="Times New Roman"/>
                <w:lang w:val="ru-RU"/>
              </w:rPr>
            </w:pPr>
          </w:p>
          <w:p w:rsidR="007B0318" w:rsidRPr="007B6A76" w:rsidRDefault="007B0318" w:rsidP="00AF48D7">
            <w:pPr>
              <w:spacing w:line="264" w:lineRule="auto"/>
              <w:ind w:left="57" w:right="35" w:firstLine="2"/>
              <w:jc w:val="center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Описание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обозначения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точки на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местности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(при</w:t>
            </w:r>
            <w:r w:rsidRPr="007B6A76">
              <w:rPr>
                <w:rFonts w:eastAsia="Times New Roman"/>
                <w:spacing w:val="-10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наличии)</w:t>
            </w:r>
          </w:p>
        </w:tc>
      </w:tr>
      <w:tr w:rsidR="007B0318" w:rsidRPr="007B6A76" w:rsidTr="00AF48D7">
        <w:trPr>
          <w:trHeight w:val="1869"/>
        </w:trPr>
        <w:tc>
          <w:tcPr>
            <w:tcW w:w="1563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1263" w:type="dxa"/>
          </w:tcPr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spacing w:before="186"/>
              <w:ind w:left="553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w w:val="99"/>
                <w:sz w:val="24"/>
              </w:rPr>
              <w:t>X</w:t>
            </w:r>
          </w:p>
        </w:tc>
        <w:tc>
          <w:tcPr>
            <w:tcW w:w="1436" w:type="dxa"/>
          </w:tcPr>
          <w:p w:rsidR="007B0318" w:rsidRPr="007B6A76" w:rsidRDefault="007B0318" w:rsidP="00AF48D7">
            <w:pPr>
              <w:rPr>
                <w:rFonts w:eastAsia="Times New Roman"/>
                <w:sz w:val="26"/>
              </w:rPr>
            </w:pPr>
          </w:p>
          <w:p w:rsidR="007B0318" w:rsidRPr="007B6A76" w:rsidRDefault="007B0318" w:rsidP="00AF48D7">
            <w:pPr>
              <w:rPr>
                <w:rFonts w:eastAsia="Times New Roman"/>
                <w:sz w:val="26"/>
              </w:rPr>
            </w:pPr>
          </w:p>
          <w:p w:rsidR="007B0318" w:rsidRPr="007B6A76" w:rsidRDefault="007B0318" w:rsidP="00AF48D7">
            <w:pPr>
              <w:spacing w:before="186"/>
              <w:ind w:left="640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w w:val="99"/>
                <w:sz w:val="24"/>
              </w:rPr>
              <w:t>Y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7B0318" w:rsidRPr="007B6A76" w:rsidTr="00AF48D7">
        <w:trPr>
          <w:trHeight w:val="284"/>
        </w:trPr>
        <w:tc>
          <w:tcPr>
            <w:tcW w:w="1563" w:type="dxa"/>
          </w:tcPr>
          <w:p w:rsidR="007B0318" w:rsidRPr="007B6A76" w:rsidRDefault="007B0318" w:rsidP="00AF48D7">
            <w:pPr>
              <w:spacing w:line="265" w:lineRule="exact"/>
              <w:ind w:left="36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6A76" w:rsidRDefault="007B0318" w:rsidP="00AF48D7">
            <w:pPr>
              <w:spacing w:line="265" w:lineRule="exact"/>
              <w:ind w:left="580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2</w:t>
            </w:r>
          </w:p>
        </w:tc>
        <w:tc>
          <w:tcPr>
            <w:tcW w:w="1436" w:type="dxa"/>
          </w:tcPr>
          <w:p w:rsidR="007B0318" w:rsidRPr="007B6A76" w:rsidRDefault="007B0318" w:rsidP="00AF48D7">
            <w:pPr>
              <w:spacing w:line="265" w:lineRule="exact"/>
              <w:ind w:left="666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3</w:t>
            </w:r>
          </w:p>
        </w:tc>
        <w:tc>
          <w:tcPr>
            <w:tcW w:w="2413" w:type="dxa"/>
          </w:tcPr>
          <w:p w:rsidR="007B0318" w:rsidRPr="007B6A76" w:rsidRDefault="007B0318" w:rsidP="00AF48D7">
            <w:pPr>
              <w:spacing w:line="265" w:lineRule="exact"/>
              <w:ind w:left="1153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61" w:type="dxa"/>
          </w:tcPr>
          <w:p w:rsidR="007B0318" w:rsidRPr="007B6A76" w:rsidRDefault="007B0318" w:rsidP="00AF48D7">
            <w:pPr>
              <w:spacing w:line="265" w:lineRule="exact"/>
              <w:ind w:left="32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5</w:t>
            </w:r>
          </w:p>
        </w:tc>
        <w:tc>
          <w:tcPr>
            <w:tcW w:w="1577" w:type="dxa"/>
          </w:tcPr>
          <w:p w:rsidR="007B0318" w:rsidRPr="007B6A76" w:rsidRDefault="007B0318" w:rsidP="00AF48D7">
            <w:pPr>
              <w:spacing w:line="265" w:lineRule="exact"/>
              <w:ind w:left="734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6</w:t>
            </w:r>
          </w:p>
        </w:tc>
      </w:tr>
      <w:tr w:rsidR="007B0318" w:rsidRPr="007B6A76" w:rsidTr="00AF48D7">
        <w:trPr>
          <w:trHeight w:val="284"/>
        </w:trPr>
        <w:tc>
          <w:tcPr>
            <w:tcW w:w="10113" w:type="dxa"/>
            <w:gridSpan w:val="6"/>
          </w:tcPr>
          <w:p w:rsidR="007B0318" w:rsidRPr="007B6A76" w:rsidRDefault="007B0318" w:rsidP="00AF48D7">
            <w:pPr>
              <w:spacing w:line="265" w:lineRule="exact"/>
              <w:ind w:left="40"/>
              <w:rPr>
                <w:rFonts w:eastAsia="Times New Roman"/>
                <w:sz w:val="24"/>
              </w:rPr>
            </w:pPr>
            <w:proofErr w:type="spellStart"/>
            <w:r w:rsidRPr="007B6A76">
              <w:rPr>
                <w:rFonts w:eastAsia="Times New Roman"/>
                <w:sz w:val="24"/>
              </w:rPr>
              <w:t>Часть</w:t>
            </w:r>
            <w:proofErr w:type="spellEnd"/>
            <w:r w:rsidRPr="007B6A76">
              <w:rPr>
                <w:rFonts w:eastAsia="Times New Roman"/>
                <w:spacing w:val="-1"/>
                <w:sz w:val="24"/>
              </w:rPr>
              <w:t xml:space="preserve"> </w:t>
            </w:r>
            <w:r w:rsidRPr="007B6A76">
              <w:rPr>
                <w:rFonts w:eastAsia="Times New Roman"/>
                <w:sz w:val="24"/>
              </w:rPr>
              <w:t>№</w:t>
            </w:r>
          </w:p>
        </w:tc>
      </w:tr>
      <w:tr w:rsidR="007B0318" w:rsidRPr="007B6A76" w:rsidTr="00AF48D7">
        <w:trPr>
          <w:trHeight w:val="313"/>
        </w:trPr>
        <w:tc>
          <w:tcPr>
            <w:tcW w:w="1563" w:type="dxa"/>
          </w:tcPr>
          <w:p w:rsidR="007B0318" w:rsidRPr="007B6A76" w:rsidRDefault="007B0318" w:rsidP="00AF48D7">
            <w:pPr>
              <w:spacing w:before="18" w:line="275" w:lineRule="exact"/>
              <w:ind w:left="39"/>
              <w:jc w:val="center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7B0318" w:rsidRPr="007B6A76" w:rsidRDefault="007B0318" w:rsidP="00AF48D7">
            <w:pPr>
              <w:spacing w:before="18" w:line="275" w:lineRule="exact"/>
              <w:ind w:left="599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:rsidR="007B0318" w:rsidRPr="007B6A76" w:rsidRDefault="007B0318" w:rsidP="00AF48D7">
            <w:pPr>
              <w:spacing w:before="18" w:line="275" w:lineRule="exact"/>
              <w:ind w:left="685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2413" w:type="dxa"/>
          </w:tcPr>
          <w:p w:rsidR="007B0318" w:rsidRPr="007B6A76" w:rsidRDefault="007B0318" w:rsidP="00AF48D7">
            <w:pPr>
              <w:spacing w:before="18" w:line="275" w:lineRule="exact"/>
              <w:ind w:left="1174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7B0318" w:rsidRPr="007B6A76" w:rsidRDefault="007B0318" w:rsidP="00AF48D7">
            <w:pPr>
              <w:spacing w:before="18" w:line="275" w:lineRule="exact"/>
              <w:ind w:left="35"/>
              <w:jc w:val="center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577" w:type="dxa"/>
          </w:tcPr>
          <w:p w:rsidR="007B0318" w:rsidRPr="007B6A76" w:rsidRDefault="007B0318" w:rsidP="00AF48D7">
            <w:pPr>
              <w:spacing w:before="18" w:line="275" w:lineRule="exact"/>
              <w:ind w:left="756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</w:tr>
    </w:tbl>
    <w:p w:rsidR="007B0318" w:rsidRDefault="007B0318" w:rsidP="007B0318"/>
    <w:p w:rsidR="007B0318" w:rsidRDefault="007B0318" w:rsidP="007B0318"/>
    <w:p w:rsidR="000150D3" w:rsidRDefault="000150D3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 w:rsidP="007B0318">
      <w:pPr>
        <w:widowControl w:val="0"/>
        <w:autoSpaceDE w:val="0"/>
        <w:autoSpaceDN w:val="0"/>
        <w:spacing w:before="54"/>
        <w:ind w:left="2325" w:right="2920"/>
        <w:jc w:val="center"/>
        <w:outlineLvl w:val="0"/>
        <w:rPr>
          <w:rFonts w:eastAsia="Times New Roman"/>
          <w:color w:val="auto"/>
          <w:spacing w:val="0"/>
          <w:sz w:val="24"/>
          <w:szCs w:val="24"/>
        </w:rPr>
      </w:pPr>
    </w:p>
    <w:p w:rsidR="007B0318" w:rsidRPr="007B0318" w:rsidRDefault="007B0318" w:rsidP="007B0318">
      <w:pPr>
        <w:widowControl w:val="0"/>
        <w:autoSpaceDE w:val="0"/>
        <w:autoSpaceDN w:val="0"/>
        <w:spacing w:before="54"/>
        <w:ind w:left="2325" w:right="2920"/>
        <w:jc w:val="center"/>
        <w:outlineLvl w:val="0"/>
        <w:rPr>
          <w:rFonts w:eastAsia="Times New Roman"/>
          <w:color w:val="auto"/>
          <w:spacing w:val="0"/>
          <w:sz w:val="24"/>
          <w:szCs w:val="24"/>
        </w:rPr>
      </w:pPr>
      <w:r w:rsidRPr="007B0318">
        <w:rPr>
          <w:rFonts w:eastAsia="Times New Roman"/>
          <w:color w:val="auto"/>
          <w:spacing w:val="0"/>
          <w:sz w:val="24"/>
          <w:szCs w:val="24"/>
        </w:rPr>
        <w:t>Раздел</w:t>
      </w:r>
      <w:r w:rsidRPr="007B0318">
        <w:rPr>
          <w:rFonts w:eastAsia="Times New Roman"/>
          <w:color w:val="auto"/>
          <w:spacing w:val="-2"/>
          <w:sz w:val="24"/>
          <w:szCs w:val="24"/>
        </w:rPr>
        <w:t xml:space="preserve"> </w:t>
      </w:r>
      <w:r w:rsidRPr="007B0318">
        <w:rPr>
          <w:rFonts w:eastAsia="Times New Roman"/>
          <w:color w:val="auto"/>
          <w:spacing w:val="0"/>
          <w:sz w:val="24"/>
          <w:szCs w:val="24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773"/>
        <w:gridCol w:w="663"/>
        <w:gridCol w:w="805"/>
        <w:gridCol w:w="773"/>
        <w:gridCol w:w="1436"/>
        <w:gridCol w:w="1860"/>
        <w:gridCol w:w="1640"/>
      </w:tblGrid>
      <w:tr w:rsidR="007B0318" w:rsidRPr="007B0318" w:rsidTr="00AF48D7">
        <w:trPr>
          <w:trHeight w:val="460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80"/>
              <w:ind w:left="1051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Сведения</w:t>
            </w:r>
            <w:r w:rsidRPr="007B0318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</w:t>
            </w:r>
            <w:r w:rsidRPr="007B0318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местоположении</w:t>
            </w:r>
            <w:r w:rsidRPr="007B0318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измененных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(уточненных)</w:t>
            </w:r>
            <w:r w:rsidRPr="007B0318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границ</w:t>
            </w:r>
            <w:r w:rsidRPr="007B0318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445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73"/>
              <w:ind w:left="40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1.</w:t>
            </w:r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Система</w:t>
            </w:r>
            <w:proofErr w:type="spellEnd"/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координат</w:t>
            </w:r>
            <w:proofErr w:type="spellEnd"/>
            <w:r w:rsidRPr="007B0318">
              <w:rPr>
                <w:rFonts w:eastAsia="Times New Roman"/>
                <w:sz w:val="24"/>
              </w:rPr>
              <w:t>:</w:t>
            </w:r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-</w:t>
            </w:r>
          </w:p>
        </w:tc>
      </w:tr>
      <w:tr w:rsidR="007B0318" w:rsidRPr="007B0318" w:rsidTr="00AF48D7">
        <w:trPr>
          <w:trHeight w:val="445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73"/>
              <w:ind w:left="40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2.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Сведения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характерных точках границ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2044"/>
        </w:trPr>
        <w:tc>
          <w:tcPr>
            <w:tcW w:w="1563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8"/>
              <w:rPr>
                <w:rFonts w:eastAsia="Times New Roman"/>
                <w:sz w:val="29"/>
                <w:lang w:val="ru-RU"/>
              </w:rPr>
            </w:pPr>
          </w:p>
          <w:p w:rsidR="007B0318" w:rsidRPr="007B0318" w:rsidRDefault="007B0318" w:rsidP="007B0318">
            <w:pPr>
              <w:spacing w:line="264" w:lineRule="auto"/>
              <w:ind w:left="40" w:right="161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Обозначение</w:t>
            </w:r>
            <w:proofErr w:type="spellEnd"/>
            <w:r w:rsidRPr="007B0318">
              <w:rPr>
                <w:rFonts w:eastAsia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характерных</w:t>
            </w:r>
            <w:proofErr w:type="spellEnd"/>
            <w:r w:rsidRPr="007B0318">
              <w:rPr>
                <w:rFonts w:eastAsia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точек</w:t>
            </w:r>
            <w:proofErr w:type="spellEnd"/>
            <w:r w:rsidRPr="007B0318">
              <w:rPr>
                <w:rFonts w:eastAsia="Times New Roman"/>
                <w:spacing w:val="-13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границ</w:t>
            </w:r>
            <w:proofErr w:type="spellEnd"/>
          </w:p>
        </w:tc>
        <w:tc>
          <w:tcPr>
            <w:tcW w:w="1436" w:type="dxa"/>
            <w:gridSpan w:val="2"/>
          </w:tcPr>
          <w:p w:rsidR="007B0318" w:rsidRPr="007B0318" w:rsidRDefault="007B0318" w:rsidP="007B0318">
            <w:pPr>
              <w:spacing w:before="5"/>
              <w:rPr>
                <w:rFonts w:eastAsia="Times New Roman"/>
                <w:sz w:val="36"/>
              </w:rPr>
            </w:pPr>
          </w:p>
          <w:p w:rsidR="007B0318" w:rsidRPr="007B0318" w:rsidRDefault="007B0318" w:rsidP="007B0318">
            <w:pPr>
              <w:spacing w:line="264" w:lineRule="auto"/>
              <w:ind w:left="73" w:right="49" w:hanging="1"/>
              <w:jc w:val="center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Существую</w:t>
            </w:r>
            <w:proofErr w:type="spellEnd"/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щие</w:t>
            </w:r>
            <w:proofErr w:type="spellEnd"/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координаты</w:t>
            </w:r>
            <w:proofErr w:type="spellEnd"/>
            <w:r w:rsidRPr="007B0318">
              <w:rPr>
                <w:rFonts w:eastAsia="Times New Roman"/>
                <w:sz w:val="24"/>
              </w:rPr>
              <w:t>,</w:t>
            </w:r>
            <w:r w:rsidRPr="007B0318">
              <w:rPr>
                <w:rFonts w:eastAsia="Times New Roman"/>
                <w:spacing w:val="-57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м</w:t>
            </w:r>
          </w:p>
        </w:tc>
        <w:tc>
          <w:tcPr>
            <w:tcW w:w="1578" w:type="dxa"/>
            <w:gridSpan w:val="2"/>
          </w:tcPr>
          <w:p w:rsidR="007B0318" w:rsidRPr="007B0318" w:rsidRDefault="007B0318" w:rsidP="007B0318">
            <w:pPr>
              <w:spacing w:before="5"/>
              <w:rPr>
                <w:rFonts w:eastAsia="Times New Roman"/>
                <w:sz w:val="36"/>
              </w:rPr>
            </w:pPr>
          </w:p>
          <w:p w:rsidR="007B0318" w:rsidRPr="007B0318" w:rsidRDefault="007B0318" w:rsidP="007B0318">
            <w:pPr>
              <w:spacing w:line="264" w:lineRule="auto"/>
              <w:ind w:left="100" w:right="78"/>
              <w:jc w:val="center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Измененные</w:t>
            </w:r>
            <w:proofErr w:type="spellEnd"/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r w:rsidRPr="007B0318">
              <w:rPr>
                <w:rFonts w:eastAsia="Times New Roman"/>
                <w:spacing w:val="-1"/>
                <w:sz w:val="24"/>
              </w:rPr>
              <w:t>(</w:t>
            </w:r>
            <w:proofErr w:type="spellStart"/>
            <w:r w:rsidRPr="007B0318">
              <w:rPr>
                <w:rFonts w:eastAsia="Times New Roman"/>
                <w:spacing w:val="-1"/>
                <w:sz w:val="24"/>
              </w:rPr>
              <w:t>уточненные</w:t>
            </w:r>
            <w:proofErr w:type="spellEnd"/>
            <w:r w:rsidRPr="007B0318">
              <w:rPr>
                <w:rFonts w:eastAsia="Times New Roman"/>
                <w:spacing w:val="-1"/>
                <w:sz w:val="24"/>
              </w:rPr>
              <w:t>)</w:t>
            </w:r>
            <w:r w:rsidRPr="007B0318">
              <w:rPr>
                <w:rFonts w:eastAsia="Times New Roman"/>
                <w:spacing w:val="-57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координаты</w:t>
            </w:r>
            <w:proofErr w:type="spellEnd"/>
            <w:r w:rsidRPr="007B0318">
              <w:rPr>
                <w:rFonts w:eastAsia="Times New Roman"/>
                <w:sz w:val="24"/>
              </w:rPr>
              <w:t>,</w:t>
            </w:r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м</w:t>
            </w:r>
          </w:p>
        </w:tc>
        <w:tc>
          <w:tcPr>
            <w:tcW w:w="1436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5"/>
              <w:rPr>
                <w:rFonts w:eastAsia="Times New Roman"/>
                <w:sz w:val="29"/>
                <w:lang w:val="ru-RU"/>
              </w:rPr>
            </w:pPr>
          </w:p>
          <w:p w:rsidR="007B0318" w:rsidRPr="007B0318" w:rsidRDefault="007B0318" w:rsidP="007B0318">
            <w:pPr>
              <w:spacing w:line="264" w:lineRule="auto"/>
              <w:ind w:left="67" w:right="48" w:firstLine="2"/>
              <w:jc w:val="center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Метод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определения</w:t>
            </w:r>
            <w:r w:rsidRPr="007B0318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координат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характерной</w:t>
            </w:r>
            <w:r w:rsidRPr="007B0318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точки</w:t>
            </w:r>
          </w:p>
        </w:tc>
        <w:tc>
          <w:tcPr>
            <w:tcW w:w="1860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187" w:line="264" w:lineRule="auto"/>
              <w:ind w:left="136" w:right="112" w:firstLine="393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Средняя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B0318">
              <w:rPr>
                <w:rFonts w:eastAsia="Times New Roman"/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7B0318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погрешность</w:t>
            </w:r>
          </w:p>
          <w:p w:rsidR="007B0318" w:rsidRPr="007B0318" w:rsidRDefault="007B0318" w:rsidP="007B0318">
            <w:pPr>
              <w:spacing w:line="264" w:lineRule="auto"/>
              <w:ind w:left="247" w:right="227" w:firstLine="1"/>
              <w:jc w:val="center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положения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характерной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точки</w:t>
            </w:r>
            <w:r w:rsidRPr="007B0318">
              <w:rPr>
                <w:rFonts w:eastAsia="Times New Roman"/>
                <w:spacing w:val="-8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(М</w:t>
            </w:r>
            <w:proofErr w:type="gramStart"/>
            <w:r w:rsidRPr="007B0318">
              <w:rPr>
                <w:rFonts w:eastAsia="Times New Roman"/>
                <w:sz w:val="24"/>
              </w:rPr>
              <w:t>t</w:t>
            </w:r>
            <w:proofErr w:type="gramEnd"/>
            <w:r w:rsidRPr="007B0318">
              <w:rPr>
                <w:rFonts w:eastAsia="Times New Roman"/>
                <w:sz w:val="24"/>
                <w:lang w:val="ru-RU"/>
              </w:rPr>
              <w:t>),</w:t>
            </w:r>
            <w:r w:rsidRPr="007B0318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м</w:t>
            </w:r>
          </w:p>
        </w:tc>
        <w:tc>
          <w:tcPr>
            <w:tcW w:w="1640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5"/>
              <w:rPr>
                <w:rFonts w:eastAsia="Times New Roman"/>
                <w:sz w:val="29"/>
                <w:lang w:val="ru-RU"/>
              </w:rPr>
            </w:pPr>
          </w:p>
          <w:p w:rsidR="007B0318" w:rsidRPr="007B0318" w:rsidRDefault="007B0318" w:rsidP="007B0318">
            <w:pPr>
              <w:spacing w:line="264" w:lineRule="auto"/>
              <w:ind w:left="88" w:right="67" w:firstLine="3"/>
              <w:jc w:val="center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Описание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обозначения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точки на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местности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(при</w:t>
            </w:r>
            <w:r w:rsidRPr="007B0318">
              <w:rPr>
                <w:rFonts w:eastAsia="Times New Roman"/>
                <w:spacing w:val="-10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наличии)</w:t>
            </w:r>
          </w:p>
        </w:tc>
      </w:tr>
      <w:tr w:rsidR="007B0318" w:rsidRPr="007B0318" w:rsidTr="00AF48D7">
        <w:trPr>
          <w:trHeight w:val="721"/>
        </w:trPr>
        <w:tc>
          <w:tcPr>
            <w:tcW w:w="1563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219"/>
              <w:ind w:left="38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X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before="219"/>
              <w:ind w:left="37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Y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before="219"/>
              <w:ind w:left="323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X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219"/>
              <w:ind w:left="36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Y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7B0318">
            <w:pPr>
              <w:spacing w:line="265" w:lineRule="exact"/>
              <w:ind w:left="729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line="265" w:lineRule="exact"/>
              <w:ind w:left="38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2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line="265" w:lineRule="exact"/>
              <w:ind w:left="37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3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line="265" w:lineRule="exact"/>
              <w:ind w:left="349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4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line="265" w:lineRule="exact"/>
              <w:ind w:left="35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5</w:t>
            </w:r>
          </w:p>
        </w:tc>
        <w:tc>
          <w:tcPr>
            <w:tcW w:w="1436" w:type="dxa"/>
          </w:tcPr>
          <w:p w:rsidR="007B0318" w:rsidRPr="007B0318" w:rsidRDefault="007B0318" w:rsidP="007B0318">
            <w:pPr>
              <w:spacing w:line="265" w:lineRule="exact"/>
              <w:ind w:right="628"/>
              <w:jc w:val="right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60" w:type="dxa"/>
          </w:tcPr>
          <w:p w:rsidR="007B0318" w:rsidRPr="007B0318" w:rsidRDefault="007B0318" w:rsidP="007B0318">
            <w:pPr>
              <w:spacing w:before="1" w:line="264" w:lineRule="exact"/>
              <w:ind w:left="876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7</w:t>
            </w:r>
          </w:p>
        </w:tc>
        <w:tc>
          <w:tcPr>
            <w:tcW w:w="1640" w:type="dxa"/>
          </w:tcPr>
          <w:p w:rsidR="007B0318" w:rsidRPr="007B0318" w:rsidRDefault="007B0318" w:rsidP="007B0318">
            <w:pPr>
              <w:spacing w:before="1" w:line="264" w:lineRule="exact"/>
              <w:ind w:left="766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8</w:t>
            </w:r>
          </w:p>
        </w:tc>
      </w:tr>
      <w:tr w:rsidR="007B0318" w:rsidRPr="007B0318" w:rsidTr="00AF48D7">
        <w:trPr>
          <w:trHeight w:val="299"/>
        </w:trPr>
        <w:tc>
          <w:tcPr>
            <w:tcW w:w="1563" w:type="dxa"/>
          </w:tcPr>
          <w:p w:rsidR="007B0318" w:rsidRPr="007B0318" w:rsidRDefault="007B0318" w:rsidP="007B0318">
            <w:pPr>
              <w:spacing w:before="8" w:line="271" w:lineRule="exact"/>
              <w:ind w:left="72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8" w:line="271" w:lineRule="exact"/>
              <w:ind w:right="4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before="8" w:line="271" w:lineRule="exact"/>
              <w:ind w:right="5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before="8" w:line="271" w:lineRule="exact"/>
              <w:ind w:left="34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8" w:line="271" w:lineRule="exact"/>
              <w:ind w:right="7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:rsidR="007B0318" w:rsidRPr="007B0318" w:rsidRDefault="007B0318" w:rsidP="007B0318">
            <w:pPr>
              <w:spacing w:before="8" w:line="271" w:lineRule="exact"/>
              <w:ind w:right="671"/>
              <w:jc w:val="right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860" w:type="dxa"/>
          </w:tcPr>
          <w:p w:rsidR="007B0318" w:rsidRPr="007B0318" w:rsidRDefault="007B0318" w:rsidP="007B0318">
            <w:pPr>
              <w:spacing w:before="8" w:line="271" w:lineRule="exact"/>
              <w:ind w:left="87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 w:rsidR="007B0318" w:rsidRPr="007B0318" w:rsidRDefault="007B0318" w:rsidP="007B0318">
            <w:pPr>
              <w:spacing w:before="8" w:line="271" w:lineRule="exact"/>
              <w:ind w:left="76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342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20"/>
              <w:ind w:left="40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3.Сведения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характерных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точках части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(частей)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границы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284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1" w:line="264" w:lineRule="exact"/>
              <w:ind w:left="40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Часть</w:t>
            </w:r>
            <w:proofErr w:type="spellEnd"/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№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7B0318">
            <w:pPr>
              <w:spacing w:before="1" w:line="264" w:lineRule="exact"/>
              <w:ind w:left="72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1" w:line="264" w:lineRule="exact"/>
              <w:ind w:right="4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before="1" w:line="264" w:lineRule="exact"/>
              <w:ind w:right="5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before="1" w:line="264" w:lineRule="exact"/>
              <w:ind w:left="34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1" w:line="264" w:lineRule="exact"/>
              <w:ind w:right="7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:rsidR="007B0318" w:rsidRPr="007B0318" w:rsidRDefault="007B0318" w:rsidP="007B0318">
            <w:pPr>
              <w:spacing w:before="1" w:line="264" w:lineRule="exact"/>
              <w:ind w:right="671"/>
              <w:jc w:val="right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860" w:type="dxa"/>
          </w:tcPr>
          <w:p w:rsidR="007B0318" w:rsidRPr="007B0318" w:rsidRDefault="007B0318" w:rsidP="007B0318">
            <w:pPr>
              <w:spacing w:before="1" w:line="264" w:lineRule="exact"/>
              <w:ind w:left="87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 w:rsidR="007B0318" w:rsidRPr="007B0318" w:rsidRDefault="007B0318" w:rsidP="007B0318">
            <w:pPr>
              <w:spacing w:before="1" w:line="264" w:lineRule="exact"/>
              <w:ind w:left="76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</w:tr>
    </w:tbl>
    <w:p w:rsidR="007B0318" w:rsidRPr="007B0318" w:rsidRDefault="007B0318" w:rsidP="007B0318">
      <w:pPr>
        <w:widowControl w:val="0"/>
        <w:autoSpaceDE w:val="0"/>
        <w:autoSpaceDN w:val="0"/>
        <w:jc w:val="left"/>
        <w:rPr>
          <w:rFonts w:eastAsia="Times New Roman"/>
          <w:color w:val="auto"/>
          <w:spacing w:val="0"/>
          <w:sz w:val="22"/>
          <w:szCs w:val="22"/>
        </w:rPr>
      </w:pPr>
    </w:p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Pr="007B0318" w:rsidRDefault="007B0318" w:rsidP="007B0318">
      <w:pPr>
        <w:jc w:val="center"/>
        <w:rPr>
          <w:b/>
          <w:sz w:val="32"/>
          <w:szCs w:val="32"/>
        </w:rPr>
      </w:pPr>
      <w:proofErr w:type="spellStart"/>
      <w:r w:rsidRPr="007B0318">
        <w:rPr>
          <w:b/>
          <w:sz w:val="32"/>
          <w:szCs w:val="32"/>
        </w:rPr>
        <w:t>Гришевское</w:t>
      </w:r>
      <w:proofErr w:type="spellEnd"/>
      <w:r w:rsidRPr="007B0318">
        <w:rPr>
          <w:b/>
          <w:sz w:val="32"/>
          <w:szCs w:val="32"/>
        </w:rPr>
        <w:t xml:space="preserve"> сельское поселение</w:t>
      </w:r>
    </w:p>
    <w:p w:rsidR="007B0318" w:rsidRDefault="007B0318" w:rsidP="007B0318">
      <w:pPr>
        <w:jc w:val="center"/>
        <w:rPr>
          <w:b/>
          <w:sz w:val="32"/>
          <w:szCs w:val="32"/>
        </w:rPr>
      </w:pPr>
      <w:r w:rsidRPr="007B0318">
        <w:rPr>
          <w:b/>
          <w:sz w:val="32"/>
          <w:szCs w:val="32"/>
        </w:rPr>
        <w:t>Подгоренского муниципального района</w:t>
      </w:r>
    </w:p>
    <w:p w:rsidR="007B0318" w:rsidRPr="007B0318" w:rsidRDefault="007B0318" w:rsidP="007B0318">
      <w:pPr>
        <w:jc w:val="center"/>
        <w:rPr>
          <w:b/>
          <w:sz w:val="32"/>
          <w:szCs w:val="32"/>
        </w:rPr>
      </w:pPr>
    </w:p>
    <w:p w:rsidR="007B0318" w:rsidRDefault="007B0318" w:rsidP="007B0318">
      <w:pPr>
        <w:jc w:val="center"/>
      </w:pPr>
      <w:r w:rsidRPr="007B0318">
        <w:t>Карта границ населенного пункта хутора Варваровка</w:t>
      </w: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  <w:r w:rsidRPr="007B0318">
        <w:rPr>
          <w:rFonts w:ascii="Courier New" w:eastAsia="Courier New" w:hAnsi="Courier New" w:cs="Courier New"/>
          <w:noProof/>
          <w:color w:val="000000"/>
          <w:spacing w:val="0"/>
          <w:sz w:val="24"/>
          <w:szCs w:val="24"/>
          <w:lang w:eastAsia="ru-RU"/>
        </w:rPr>
        <w:drawing>
          <wp:inline distT="0" distB="0" distL="0" distR="0" wp14:anchorId="2485DF9D" wp14:editId="3EE06034">
            <wp:extent cx="6419850" cy="8083467"/>
            <wp:effectExtent l="0" t="0" r="0" b="0"/>
            <wp:docPr id="2" name="Рисунок 2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145" cy="80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18" w:rsidRDefault="007B0318" w:rsidP="007B0318">
      <w:pPr>
        <w:jc w:val="center"/>
      </w:pPr>
    </w:p>
    <w:p w:rsidR="007B0318" w:rsidRPr="009B2EBD" w:rsidRDefault="007B0318" w:rsidP="007B0318">
      <w:pPr>
        <w:tabs>
          <w:tab w:val="left" w:pos="5257"/>
        </w:tabs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Приложение №2 </w:t>
      </w:r>
    </w:p>
    <w:p w:rsidR="007B0318" w:rsidRPr="009B2EBD" w:rsidRDefault="007B0318" w:rsidP="007B0318">
      <w:pPr>
        <w:tabs>
          <w:tab w:val="left" w:pos="5257"/>
        </w:tabs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к решению Совета </w:t>
      </w:r>
      <w:proofErr w:type="gram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народных</w:t>
      </w:r>
      <w:proofErr w:type="gramEnd"/>
    </w:p>
    <w:p w:rsidR="007B0318" w:rsidRPr="009B2EBD" w:rsidRDefault="007B0318" w:rsidP="007B0318">
      <w:pPr>
        <w:tabs>
          <w:tab w:val="left" w:pos="5257"/>
        </w:tabs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депутатов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</w:t>
      </w:r>
      <w:proofErr w:type="gram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сельского</w:t>
      </w:r>
      <w:proofErr w:type="gramEnd"/>
    </w:p>
    <w:p w:rsidR="007B0318" w:rsidRPr="009B2EBD" w:rsidRDefault="007B0318" w:rsidP="007B0318">
      <w:pPr>
        <w:tabs>
          <w:tab w:val="left" w:pos="5257"/>
        </w:tabs>
        <w:jc w:val="righ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поселения от   </w:t>
      </w:r>
      <w:r w:rsidR="00445A12">
        <w:rPr>
          <w:rFonts w:eastAsia="Times New Roman"/>
          <w:color w:val="auto"/>
          <w:spacing w:val="0"/>
          <w:sz w:val="24"/>
          <w:szCs w:val="24"/>
          <w:lang w:eastAsia="ru-RU"/>
        </w:rPr>
        <w:t>21.04.2023</w:t>
      </w:r>
      <w:r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г. №</w:t>
      </w:r>
      <w:r w:rsidR="00445A12">
        <w:rPr>
          <w:rFonts w:eastAsia="Times New Roman"/>
          <w:color w:val="auto"/>
          <w:spacing w:val="0"/>
          <w:sz w:val="24"/>
          <w:szCs w:val="24"/>
          <w:lang w:eastAsia="ru-RU"/>
        </w:rPr>
        <w:t>7</w:t>
      </w:r>
    </w:p>
    <w:p w:rsidR="007B0318" w:rsidRPr="009B2EBD" w:rsidRDefault="007B0318" w:rsidP="007B0318">
      <w:pPr>
        <w:ind w:left="5580" w:firstLine="709"/>
        <w:jc w:val="left"/>
        <w:rPr>
          <w:rFonts w:eastAsia="Calibri"/>
          <w:color w:val="auto"/>
          <w:spacing w:val="0"/>
          <w:sz w:val="24"/>
          <w:szCs w:val="24"/>
        </w:rPr>
      </w:pPr>
    </w:p>
    <w:p w:rsidR="007B0318" w:rsidRPr="009B2EBD" w:rsidRDefault="007B0318" w:rsidP="007B0318">
      <w:pPr>
        <w:ind w:firstLine="709"/>
        <w:rPr>
          <w:rFonts w:eastAsia="Calibri"/>
          <w:b/>
          <w:color w:val="auto"/>
          <w:spacing w:val="0"/>
          <w:sz w:val="24"/>
          <w:szCs w:val="24"/>
        </w:rPr>
      </w:pPr>
      <w:proofErr w:type="gramStart"/>
      <w:r w:rsidRPr="009B2EBD">
        <w:rPr>
          <w:rFonts w:eastAsia="Calibri"/>
          <w:b/>
          <w:color w:val="auto"/>
          <w:spacing w:val="0"/>
          <w:sz w:val="24"/>
          <w:szCs w:val="24"/>
        </w:rPr>
        <w:t xml:space="preserve">Порядок учета предложений  по проекту решения Совета народных депутатов </w:t>
      </w:r>
      <w:proofErr w:type="spellStart"/>
      <w:r w:rsidRPr="009B2EBD">
        <w:rPr>
          <w:rFonts w:eastAsia="Calibri"/>
          <w:b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/>
          <w:bCs/>
          <w:color w:val="auto"/>
          <w:spacing w:val="0"/>
          <w:sz w:val="24"/>
          <w:szCs w:val="24"/>
        </w:rPr>
        <w:t xml:space="preserve"> сельского поселения</w:t>
      </w:r>
      <w:r w:rsidRPr="009B2EBD">
        <w:rPr>
          <w:rFonts w:eastAsia="Arial" w:cs="Arial"/>
          <w:b/>
          <w:color w:val="auto"/>
          <w:spacing w:val="0"/>
          <w:sz w:val="24"/>
          <w:szCs w:val="24"/>
        </w:rPr>
        <w:t>»</w:t>
      </w:r>
      <w:r w:rsidRPr="009B2EBD">
        <w:rPr>
          <w:rFonts w:eastAsia="Calibri"/>
          <w:b/>
          <w:color w:val="auto"/>
          <w:spacing w:val="0"/>
          <w:sz w:val="24"/>
          <w:szCs w:val="24"/>
        </w:rPr>
        <w:t>, а также порядок участия граждан в его обсуждении</w:t>
      </w:r>
      <w:proofErr w:type="gramEnd"/>
    </w:p>
    <w:p w:rsidR="007B0318" w:rsidRPr="009B2EBD" w:rsidRDefault="007B0318" w:rsidP="007B0318">
      <w:pPr>
        <w:ind w:firstLine="709"/>
        <w:jc w:val="center"/>
        <w:rPr>
          <w:rFonts w:eastAsia="Calibri"/>
          <w:color w:val="auto"/>
          <w:spacing w:val="0"/>
          <w:sz w:val="24"/>
          <w:szCs w:val="24"/>
        </w:rPr>
      </w:pP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1.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>, а также порядок участия в его обсуждении (далее – Порядок) определяет единый порядок учета, рассмотрения предложений, поступающих при</w:t>
      </w:r>
      <w:proofErr w:type="gramEnd"/>
      <w:r w:rsidRPr="009B2EBD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обсуждении проекта решения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>, а также регулирует правоотношения, возникающие при обсуждении указанного проекта  решения.</w:t>
      </w:r>
      <w:proofErr w:type="gramEnd"/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2.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>, а также порядок участия в его обсуждении составляют Конституция РФ, Федеральный закон «Об общих принципах организации</w:t>
      </w:r>
      <w:proofErr w:type="gramEnd"/>
      <w:r w:rsidRPr="009B2EBD">
        <w:rPr>
          <w:rFonts w:eastAsia="Calibri"/>
          <w:color w:val="auto"/>
          <w:spacing w:val="0"/>
          <w:sz w:val="24"/>
          <w:szCs w:val="24"/>
        </w:rPr>
        <w:t xml:space="preserve"> местного самоуправления в Российской Федерации», Федеральный закон «</w:t>
      </w:r>
      <w:r w:rsidRPr="009B2EBD">
        <w:rPr>
          <w:rFonts w:eastAsia="Arial"/>
          <w:color w:val="auto"/>
          <w:spacing w:val="0"/>
          <w:sz w:val="24"/>
          <w:szCs w:val="24"/>
        </w:rPr>
        <w:t>О порядке рассмотрения обращений граждан Российской Федерации»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, другие законодательные акты, Устав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поселения, иные правовые акты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поселения.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3.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Право вносить предложения по проекту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>, а также участвовать в его обсуждении имеют жители района.</w:t>
      </w:r>
      <w:proofErr w:type="gramEnd"/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4. Предложения по проекту решения могут подаваться в устной или письменной форме. 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. По результатам публичных слушаний принимаются рекомендации или обращения к Совету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по указанному проекту решения.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Письменные предложения вносятся в Совет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>.</w:t>
      </w:r>
      <w:proofErr w:type="gramEnd"/>
      <w:r w:rsidRPr="009B2EBD">
        <w:rPr>
          <w:rFonts w:eastAsia="Calibri"/>
          <w:color w:val="auto"/>
          <w:spacing w:val="0"/>
          <w:sz w:val="24"/>
          <w:szCs w:val="24"/>
        </w:rPr>
        <w:t xml:space="preserve"> 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«Об утверждении изменения (дополнения) Генерального плана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Arial" w:cs="Arial"/>
          <w:color w:val="auto"/>
          <w:spacing w:val="0"/>
          <w:sz w:val="24"/>
          <w:szCs w:val="24"/>
        </w:rPr>
        <w:t xml:space="preserve"> </w:t>
      </w:r>
      <w:r w:rsidRPr="009B2EBD">
        <w:rPr>
          <w:rFonts w:eastAsia="Calibri"/>
          <w:color w:val="auto"/>
          <w:spacing w:val="0"/>
          <w:sz w:val="24"/>
          <w:szCs w:val="24"/>
        </w:rPr>
        <w:t>с их участием, о чем авторы предложений заблаговременно извещаются о дате, времени и</w:t>
      </w:r>
      <w:proofErr w:type="gramEnd"/>
      <w:r w:rsidRPr="009B2EBD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>месте</w:t>
      </w:r>
      <w:proofErr w:type="gramEnd"/>
      <w:r w:rsidRPr="009B2EBD">
        <w:rPr>
          <w:rFonts w:eastAsia="Calibri"/>
          <w:color w:val="auto"/>
          <w:spacing w:val="0"/>
          <w:sz w:val="24"/>
          <w:szCs w:val="24"/>
        </w:rPr>
        <w:t xml:space="preserve"> рассмотрения их предложения. Заседания комиссии проводятся  в открытой форме, о чем население и организации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информируется заблаговременно.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5.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По результатам рассмотрения поступивших предложений по проекту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 принимается решение об отклонении данного предложения или о его  вынесении для рассмотрения на заседание Совета</w:t>
      </w:r>
      <w:proofErr w:type="gramEnd"/>
      <w:r w:rsidRPr="009B2EBD">
        <w:rPr>
          <w:rFonts w:eastAsia="Calibri"/>
          <w:color w:val="auto"/>
          <w:spacing w:val="0"/>
          <w:sz w:val="24"/>
          <w:szCs w:val="24"/>
        </w:rPr>
        <w:t xml:space="preserve">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поселения.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>Поступившие предложения отклоняются, если: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поселения;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>-  предложения регулируют вопросы, которые не могут регулироваться Уставом поселения.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6. Предложения по проекту решения принимаются с момента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>обнародования проекта решения Совета народных депутатов</w:t>
      </w:r>
      <w:proofErr w:type="gramEnd"/>
      <w:r w:rsidRPr="009B2EBD">
        <w:rPr>
          <w:rFonts w:eastAsia="Calibri"/>
          <w:color w:val="auto"/>
          <w:spacing w:val="0"/>
          <w:sz w:val="24"/>
          <w:szCs w:val="24"/>
        </w:rPr>
        <w:t xml:space="preserve">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«Об утверждении изменения (дополнения) Генерального плана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»  по адресу: Воронежская область, Подгоренский район, п. Опыт, ул. Мира 4а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 .</w:t>
      </w:r>
      <w:proofErr w:type="gramEnd"/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7.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За 7 дней до даты рассмотрения Советом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вопроса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Arial" w:cs="Arial"/>
          <w:color w:val="auto"/>
          <w:spacing w:val="0"/>
          <w:sz w:val="24"/>
          <w:szCs w:val="24"/>
        </w:rPr>
        <w:t xml:space="preserve"> 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прием  предложений по проекту решения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</w:t>
      </w:r>
      <w:proofErr w:type="gram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Arial" w:cs="Arial"/>
          <w:color w:val="auto"/>
          <w:spacing w:val="0"/>
          <w:sz w:val="24"/>
          <w:szCs w:val="24"/>
        </w:rPr>
        <w:t xml:space="preserve"> 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прекращается.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Комиссия не позднее указанного срока вырабатывает окончательный вариант проекта решения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»</w:t>
      </w:r>
      <w:r w:rsidRPr="009B2EBD">
        <w:rPr>
          <w:rFonts w:eastAsia="Arial" w:cs="Arial"/>
          <w:color w:val="auto"/>
          <w:spacing w:val="0"/>
          <w:sz w:val="24"/>
          <w:szCs w:val="24"/>
        </w:rPr>
        <w:t xml:space="preserve"> 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и вносит его для окончательного рассмотрения в Совет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поселения.</w:t>
      </w:r>
      <w:proofErr w:type="gramEnd"/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r w:rsidRPr="009B2EBD">
        <w:rPr>
          <w:rFonts w:eastAsia="Calibri"/>
          <w:color w:val="auto"/>
          <w:spacing w:val="0"/>
          <w:sz w:val="24"/>
          <w:szCs w:val="24"/>
        </w:rPr>
        <w:t xml:space="preserve">8. </w:t>
      </w: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Arial" w:cs="Arial"/>
          <w:color w:val="auto"/>
          <w:spacing w:val="0"/>
          <w:sz w:val="24"/>
          <w:szCs w:val="24"/>
        </w:rPr>
        <w:t xml:space="preserve"> 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осуществляется на публичных слушаниях, проводимых по проекту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>«Об утверждении изменения (дополнения) Генерального плана</w:t>
      </w:r>
      <w:proofErr w:type="gram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</w:t>
      </w:r>
      <w:proofErr w:type="spellStart"/>
      <w:proofErr w:type="gram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Arial" w:cs="Arial"/>
          <w:color w:val="auto"/>
          <w:spacing w:val="0"/>
          <w:sz w:val="24"/>
          <w:szCs w:val="24"/>
        </w:rPr>
        <w:t xml:space="preserve"> 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или при заседании комиссии по подготовке проекта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</w:t>
      </w:r>
      <w:proofErr w:type="gram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Calibri"/>
          <w:color w:val="auto"/>
          <w:spacing w:val="0"/>
          <w:sz w:val="24"/>
          <w:szCs w:val="24"/>
        </w:rPr>
        <w:t xml:space="preserve"> при рассмотрении письменных предложений.</w:t>
      </w:r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9B2EBD">
        <w:rPr>
          <w:rFonts w:eastAsia="Calibri"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color w:val="auto"/>
          <w:spacing w:val="0"/>
          <w:sz w:val="24"/>
          <w:szCs w:val="24"/>
        </w:rPr>
        <w:t xml:space="preserve"> сельского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</w:t>
      </w:r>
      <w:r w:rsidRPr="009B2EBD">
        <w:rPr>
          <w:rFonts w:eastAsia="Arial" w:cs="Arial"/>
          <w:color w:val="auto"/>
          <w:spacing w:val="0"/>
          <w:sz w:val="24"/>
          <w:szCs w:val="24"/>
        </w:rPr>
        <w:t xml:space="preserve"> </w:t>
      </w:r>
      <w:r w:rsidRPr="009B2EBD">
        <w:rPr>
          <w:rFonts w:eastAsia="Calibri"/>
          <w:color w:val="auto"/>
          <w:spacing w:val="0"/>
          <w:sz w:val="24"/>
          <w:szCs w:val="24"/>
        </w:rPr>
        <w:t>представляет собой свободное выражение мнения по проекту решения и поступившим предложениям по названному проекту решения.</w:t>
      </w:r>
      <w:proofErr w:type="gramEnd"/>
    </w:p>
    <w:p w:rsidR="007B0318" w:rsidRPr="009B2EBD" w:rsidRDefault="007B0318" w:rsidP="007B0318">
      <w:pPr>
        <w:ind w:firstLine="720"/>
        <w:rPr>
          <w:rFonts w:eastAsia="Calibri"/>
          <w:color w:val="auto"/>
          <w:spacing w:val="0"/>
          <w:sz w:val="24"/>
          <w:szCs w:val="24"/>
        </w:rPr>
      </w:pPr>
      <w:proofErr w:type="gramStart"/>
      <w:r w:rsidRPr="009B2EBD">
        <w:rPr>
          <w:rFonts w:eastAsia="Calibri"/>
          <w:color w:val="auto"/>
          <w:spacing w:val="0"/>
          <w:sz w:val="24"/>
          <w:szCs w:val="24"/>
        </w:rPr>
        <w:t xml:space="preserve">Принципами обсуждения проекта решения Совета народных депутатов поселения </w:t>
      </w:r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«Об утверждении изменения (дополнения)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Подгоренского муниципального района, утвержденного решением Совета народных депутатов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 от 26.12.2011 г № 35  «Об утверждении Генерального плана </w:t>
      </w:r>
      <w:proofErr w:type="spellStart"/>
      <w:r w:rsidRPr="009B2EBD">
        <w:rPr>
          <w:rFonts w:eastAsia="Calibri"/>
          <w:bCs/>
          <w:color w:val="auto"/>
          <w:spacing w:val="0"/>
          <w:sz w:val="24"/>
          <w:szCs w:val="24"/>
        </w:rPr>
        <w:t>Гришевского</w:t>
      </w:r>
      <w:proofErr w:type="spellEnd"/>
      <w:r w:rsidRPr="009B2EBD">
        <w:rPr>
          <w:rFonts w:eastAsia="Calibri"/>
          <w:bCs/>
          <w:color w:val="auto"/>
          <w:spacing w:val="0"/>
          <w:sz w:val="24"/>
          <w:szCs w:val="24"/>
        </w:rPr>
        <w:t xml:space="preserve"> сельского поселения» </w:t>
      </w:r>
      <w:r w:rsidRPr="009B2EBD">
        <w:rPr>
          <w:rFonts w:eastAsia="Calibri"/>
          <w:color w:val="auto"/>
          <w:spacing w:val="0"/>
          <w:sz w:val="24"/>
          <w:szCs w:val="24"/>
        </w:rP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  <w:proofErr w:type="gramEnd"/>
    </w:p>
    <w:p w:rsidR="007B0318" w:rsidRPr="00460946" w:rsidRDefault="007B0318" w:rsidP="007B0318">
      <w:pPr>
        <w:spacing w:after="200" w:line="276" w:lineRule="auto"/>
        <w:jc w:val="left"/>
        <w:rPr>
          <w:rFonts w:eastAsia="Times New Roman"/>
          <w:b/>
          <w:color w:val="auto"/>
          <w:spacing w:val="0"/>
          <w:lang w:eastAsia="ru-RU"/>
        </w:rPr>
      </w:pPr>
    </w:p>
    <w:p w:rsidR="007B0318" w:rsidRDefault="007B0318" w:rsidP="007B0318"/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sectPr w:rsidR="007B0318" w:rsidSect="007B031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18"/>
    <w:rsid w:val="000150D3"/>
    <w:rsid w:val="000C097C"/>
    <w:rsid w:val="00445A12"/>
    <w:rsid w:val="007B0318"/>
    <w:rsid w:val="00A141C8"/>
    <w:rsid w:val="00A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18"/>
    <w:rPr>
      <w:bCs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0318"/>
    <w:pPr>
      <w:widowControl w:val="0"/>
      <w:autoSpaceDE w:val="0"/>
      <w:autoSpaceDN w:val="0"/>
      <w:spacing w:line="265" w:lineRule="exact"/>
      <w:ind w:left="756"/>
      <w:jc w:val="center"/>
    </w:pPr>
    <w:rPr>
      <w:rFonts w:eastAsia="Times New Roman"/>
      <w:color w:val="auto"/>
      <w:spacing w:val="0"/>
      <w:sz w:val="22"/>
      <w:szCs w:val="22"/>
    </w:rPr>
  </w:style>
  <w:style w:type="table" w:customStyle="1" w:styleId="TableNormal2">
    <w:name w:val="Table Normal2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0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18"/>
    <w:rPr>
      <w:rFonts w:ascii="Tahoma" w:hAnsi="Tahoma" w:cs="Tahoma"/>
      <w:bCs w:val="0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18"/>
    <w:rPr>
      <w:bCs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0318"/>
    <w:pPr>
      <w:widowControl w:val="0"/>
      <w:autoSpaceDE w:val="0"/>
      <w:autoSpaceDN w:val="0"/>
      <w:spacing w:line="265" w:lineRule="exact"/>
      <w:ind w:left="756"/>
      <w:jc w:val="center"/>
    </w:pPr>
    <w:rPr>
      <w:rFonts w:eastAsia="Times New Roman"/>
      <w:color w:val="auto"/>
      <w:spacing w:val="0"/>
      <w:sz w:val="22"/>
      <w:szCs w:val="22"/>
    </w:rPr>
  </w:style>
  <w:style w:type="table" w:customStyle="1" w:styleId="TableNormal2">
    <w:name w:val="Table Normal2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0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18"/>
    <w:rPr>
      <w:rFonts w:ascii="Tahoma" w:hAnsi="Tahoma" w:cs="Tahoma"/>
      <w:bCs w:val="0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user\AppData\Local\Temp\FineReader11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3212</Words>
  <Characters>18311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РЕШЕНИЕ</vt:lpstr>
      <vt:lpstr>        </vt:lpstr>
      <vt:lpstr>        от  21 апреля 2023 года № 7</vt:lpstr>
      <vt:lpstr>        п. Опыт</vt:lpstr>
      <vt:lpstr>Раздел 1</vt:lpstr>
      <vt:lpstr/>
      <vt:lpstr/>
      <vt:lpstr>Раздел 3</vt:lpstr>
    </vt:vector>
  </TitlesOfParts>
  <Company/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2023-04-19T12:25:00Z</dcterms:created>
  <dcterms:modified xsi:type="dcterms:W3CDTF">2023-05-10T11:23:00Z</dcterms:modified>
</cp:coreProperties>
</file>